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1" w:rsidRDefault="00AE6BB1" w:rsidP="003F26D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Analýza </w:t>
      </w:r>
      <w:r w:rsidR="00C217D2">
        <w:rPr>
          <w:b/>
          <w:sz w:val="28"/>
          <w:szCs w:val="28"/>
        </w:rPr>
        <w:t xml:space="preserve">dosiahnutia </w:t>
      </w:r>
      <w:r w:rsidR="002B4C27">
        <w:rPr>
          <w:b/>
          <w:sz w:val="28"/>
          <w:szCs w:val="28"/>
        </w:rPr>
        <w:t xml:space="preserve">20% </w:t>
      </w:r>
      <w:r w:rsidR="003F26DC">
        <w:rPr>
          <w:b/>
          <w:sz w:val="28"/>
          <w:szCs w:val="28"/>
        </w:rPr>
        <w:t xml:space="preserve">sadzby </w:t>
      </w:r>
      <w:r w:rsidR="00E04748">
        <w:rPr>
          <w:b/>
          <w:sz w:val="28"/>
          <w:szCs w:val="28"/>
        </w:rPr>
        <w:t>pau</w:t>
      </w:r>
      <w:r w:rsidR="00C217D2">
        <w:rPr>
          <w:b/>
          <w:sz w:val="28"/>
          <w:szCs w:val="28"/>
        </w:rPr>
        <w:t>šálneho financovania na nepriame výdavky vypočítaných z</w:t>
      </w:r>
      <w:r w:rsidR="003F26DC">
        <w:rPr>
          <w:b/>
          <w:sz w:val="28"/>
          <w:szCs w:val="28"/>
        </w:rPr>
        <w:t xml:space="preserve"> </w:t>
      </w:r>
      <w:r w:rsidR="003F26DC" w:rsidRPr="003F26DC">
        <w:rPr>
          <w:b/>
          <w:sz w:val="28"/>
          <w:szCs w:val="28"/>
        </w:rPr>
        <w:t xml:space="preserve">oprávnených priamych nákladov </w:t>
      </w:r>
      <w:r w:rsidR="003F26DC">
        <w:rPr>
          <w:b/>
          <w:sz w:val="28"/>
          <w:szCs w:val="28"/>
        </w:rPr>
        <w:t xml:space="preserve">v programovom období PRV SR 2014 </w:t>
      </w:r>
      <w:r w:rsidR="005534F9">
        <w:rPr>
          <w:b/>
          <w:sz w:val="28"/>
          <w:szCs w:val="28"/>
        </w:rPr>
        <w:t>–</w:t>
      </w:r>
      <w:r w:rsidR="003F26DC">
        <w:rPr>
          <w:b/>
          <w:sz w:val="28"/>
          <w:szCs w:val="28"/>
        </w:rPr>
        <w:t xml:space="preserve"> 2020</w:t>
      </w:r>
      <w:r w:rsidR="005534F9">
        <w:rPr>
          <w:b/>
          <w:sz w:val="28"/>
          <w:szCs w:val="28"/>
        </w:rPr>
        <w:t xml:space="preserve"> pre projekty vzdelávania</w:t>
      </w:r>
    </w:p>
    <w:p w:rsidR="00AE6BB1" w:rsidRDefault="00AE6BB1" w:rsidP="000061B4">
      <w:pPr>
        <w:pStyle w:val="Default"/>
        <w:rPr>
          <w:b/>
          <w:sz w:val="28"/>
          <w:szCs w:val="28"/>
        </w:rPr>
      </w:pPr>
    </w:p>
    <w:p w:rsidR="00B42805" w:rsidRDefault="00B42805" w:rsidP="00B42805">
      <w:pPr>
        <w:pStyle w:val="Default"/>
        <w:ind w:firstLine="708"/>
      </w:pPr>
    </w:p>
    <w:p w:rsidR="000061B4" w:rsidRDefault="000061B4" w:rsidP="00B42805">
      <w:pPr>
        <w:pStyle w:val="Default"/>
        <w:ind w:firstLine="708"/>
      </w:pPr>
      <w:r w:rsidRPr="00741892">
        <w:t>Pre projekty</w:t>
      </w:r>
      <w:r w:rsidR="00AE6BB1">
        <w:t xml:space="preserve"> vzdelávania v rámci </w:t>
      </w:r>
      <w:r w:rsidR="007122C1">
        <w:t>programových období SOP PRV 2004 – 2006 (opatrenie 2.4) a PRV SR 2007 – 201</w:t>
      </w:r>
      <w:r w:rsidR="00AD4AF1">
        <w:t>3</w:t>
      </w:r>
      <w:r w:rsidR="007122C1">
        <w:t xml:space="preserve"> (</w:t>
      </w:r>
      <w:r w:rsidR="00AE6BB1">
        <w:t>opatren</w:t>
      </w:r>
      <w:r w:rsidR="007122C1">
        <w:t>ia</w:t>
      </w:r>
      <w:r w:rsidR="00AE6BB1">
        <w:t xml:space="preserve"> 1.6 a 3.3</w:t>
      </w:r>
      <w:r w:rsidR="007122C1">
        <w:t>)</w:t>
      </w:r>
      <w:r w:rsidRPr="00741892">
        <w:t xml:space="preserve"> </w:t>
      </w:r>
      <w:r w:rsidR="007122C1">
        <w:t>boli</w:t>
      </w:r>
      <w:r w:rsidRPr="00741892">
        <w:t xml:space="preserve"> </w:t>
      </w:r>
      <w:r w:rsidR="00AE6BB1">
        <w:t xml:space="preserve">paušálne výdavky </w:t>
      </w:r>
      <w:r w:rsidRPr="00741892">
        <w:t>nepriam</w:t>
      </w:r>
      <w:r w:rsidR="00AE6BB1">
        <w:t>ymi</w:t>
      </w:r>
      <w:r w:rsidRPr="00741892">
        <w:t xml:space="preserve"> výdavk</w:t>
      </w:r>
      <w:r w:rsidR="00AE6BB1">
        <w:t>ami a patri</w:t>
      </w:r>
      <w:r w:rsidR="007122C1">
        <w:t>li</w:t>
      </w:r>
      <w:r w:rsidR="00AE6BB1">
        <w:t xml:space="preserve"> medzi ne všetky</w:t>
      </w:r>
      <w:r w:rsidRPr="00741892">
        <w:t xml:space="preserve"> výdavky súvisiace s administráciou a riadením projektu ako aj s informovaním a</w:t>
      </w:r>
      <w:r w:rsidR="00253F77">
        <w:t> </w:t>
      </w:r>
      <w:r w:rsidRPr="00741892">
        <w:t>publicitou</w:t>
      </w:r>
      <w:r w:rsidR="005534F9">
        <w:t xml:space="preserve"> (nemohli</w:t>
      </w:r>
      <w:r w:rsidR="00253F77">
        <w:t xml:space="preserve"> sa prelínať s priamymi výdavkami v rámci projektu), </w:t>
      </w:r>
      <w:r w:rsidR="00253F77" w:rsidRPr="00741892">
        <w:t>zmen</w:t>
      </w:r>
      <w:r w:rsidR="00253F77">
        <w:t>ami</w:t>
      </w:r>
      <w:r w:rsidR="00253F77" w:rsidRPr="00741892">
        <w:t xml:space="preserve"> cien tovarov a</w:t>
      </w:r>
      <w:r w:rsidR="00CB14A8">
        <w:t> </w:t>
      </w:r>
      <w:r w:rsidR="00253F77" w:rsidRPr="00741892">
        <w:t>služieb</w:t>
      </w:r>
      <w:r w:rsidR="00CB14A8">
        <w:t xml:space="preserve"> a</w:t>
      </w:r>
      <w:r w:rsidR="00253F77" w:rsidRPr="00253F77">
        <w:t xml:space="preserve"> </w:t>
      </w:r>
      <w:r w:rsidR="00253F77" w:rsidRPr="00741892">
        <w:t>in</w:t>
      </w:r>
      <w:r w:rsidR="00CB14A8">
        <w:t>ými</w:t>
      </w:r>
      <w:r w:rsidR="00253F77" w:rsidRPr="00741892">
        <w:t xml:space="preserve"> nepredvídan</w:t>
      </w:r>
      <w:r w:rsidR="00CB14A8">
        <w:t>ými</w:t>
      </w:r>
      <w:r w:rsidR="00253F77" w:rsidRPr="00741892">
        <w:t xml:space="preserve"> zmen</w:t>
      </w:r>
      <w:r w:rsidR="00CB14A8">
        <w:t>ami</w:t>
      </w:r>
      <w:r w:rsidR="00253F77" w:rsidRPr="00741892">
        <w:t>, ktoré vznik</w:t>
      </w:r>
      <w:r w:rsidR="005534F9">
        <w:t>li</w:t>
      </w:r>
      <w:r w:rsidR="00253F77" w:rsidRPr="00741892">
        <w:t xml:space="preserve"> počas realizácie projektu k pôvodne uvedeným reálnym (aktuálnym) jednotkovým cenám v žiadosti o nenávratný finančný príspevok</w:t>
      </w:r>
      <w:r w:rsidR="007C4983">
        <w:t xml:space="preserve"> a všetk</w:t>
      </w:r>
      <w:r w:rsidR="00CB14A8">
        <w:t>ými</w:t>
      </w:r>
      <w:r w:rsidR="007C4983">
        <w:t xml:space="preserve"> bežn</w:t>
      </w:r>
      <w:r w:rsidR="00CB14A8">
        <w:t>ými</w:t>
      </w:r>
      <w:r w:rsidR="007C4983">
        <w:t xml:space="preserve"> a ostatn</w:t>
      </w:r>
      <w:r w:rsidR="00CB14A8">
        <w:t>ými</w:t>
      </w:r>
      <w:r w:rsidR="007C4983">
        <w:t xml:space="preserve"> </w:t>
      </w:r>
      <w:r w:rsidR="00CB14A8">
        <w:t>výdavkami</w:t>
      </w:r>
      <w:r w:rsidR="007C4983">
        <w:t xml:space="preserve"> súvisiac</w:t>
      </w:r>
      <w:r w:rsidR="00CB14A8">
        <w:t>imi</w:t>
      </w:r>
      <w:r w:rsidR="007C4983">
        <w:t xml:space="preserve"> s projektom</w:t>
      </w:r>
      <w:r w:rsidR="00253F77">
        <w:t>.</w:t>
      </w:r>
    </w:p>
    <w:p w:rsidR="002B4C27" w:rsidRDefault="002B4C27" w:rsidP="00B42805">
      <w:pPr>
        <w:pStyle w:val="Default"/>
        <w:ind w:firstLine="708"/>
      </w:pPr>
    </w:p>
    <w:p w:rsidR="002B4C27" w:rsidRDefault="002B4C27" w:rsidP="00B42805">
      <w:pPr>
        <w:pStyle w:val="Default"/>
        <w:ind w:firstLine="708"/>
      </w:pPr>
      <w:r>
        <w:t>V</w:t>
      </w:r>
      <w:r w:rsidRPr="002B4C27">
        <w:t>ýsledkom tejto analýzy je určenie maximálnej výšky paušálnej sadzby pri projektoch vzdelávania (spolufinancovaných v rámci opatrení vzdelávania PRV 2014-2020) na základe historických overiteľných údajov do výšky 20% celkových priamych oprávnených výdavkov. Paušál pokrýva nepriame výdavky/náklady súvisiace so zabezpečením realizácie riadenia projektu, publicity a informovanosti, t. j. podporných aktivít projektu.</w:t>
      </w:r>
    </w:p>
    <w:p w:rsidR="00F61CB4" w:rsidRDefault="00F61CB4" w:rsidP="00B42805">
      <w:pPr>
        <w:pStyle w:val="Default"/>
        <w:ind w:firstLine="708"/>
      </w:pPr>
    </w:p>
    <w:p w:rsidR="007122C1" w:rsidRPr="007122C1" w:rsidRDefault="007122C1" w:rsidP="00B42805">
      <w:pPr>
        <w:pStyle w:val="Default"/>
        <w:ind w:firstLine="708"/>
      </w:pPr>
      <w:r w:rsidRPr="00D3434A">
        <w:rPr>
          <w:rFonts w:ascii="TimesNewRoman" w:hAnsi="TimesNewRoman" w:cs="TimesNewRoman"/>
          <w:b/>
        </w:rPr>
        <w:t>Oprávnené priame výdavky</w:t>
      </w:r>
      <w:r>
        <w:rPr>
          <w:rFonts w:ascii="TimesNewRoman" w:hAnsi="TimesNewRoman" w:cs="TimesNewRoman"/>
          <w:b/>
        </w:rPr>
        <w:t xml:space="preserve"> </w:t>
      </w:r>
      <w:r w:rsidRPr="005534F9">
        <w:rPr>
          <w:rFonts w:ascii="TimesNewRoman" w:hAnsi="TimesNewRoman" w:cs="TimesNewRoman"/>
        </w:rPr>
        <w:t>v</w:t>
      </w:r>
      <w:r>
        <w:rPr>
          <w:rFonts w:ascii="TimesNewRoman" w:hAnsi="TimesNewRoman" w:cs="TimesNewRoman"/>
          <w:b/>
        </w:rPr>
        <w:t xml:space="preserve"> </w:t>
      </w:r>
      <w:r>
        <w:t xml:space="preserve">SOP PRV 2004 – 2006 </w:t>
      </w:r>
      <w:r w:rsidR="005534F9">
        <w:t xml:space="preserve">boli to </w:t>
      </w:r>
      <w:r>
        <w:t xml:space="preserve">náhrady </w:t>
      </w:r>
      <w:r w:rsidRPr="007122C1">
        <w:t>za skutočne vynaložené výdavky zo strany konečného p</w:t>
      </w:r>
      <w:r w:rsidR="005534F9">
        <w:t>rijímateľa na základe predložených</w:t>
      </w:r>
      <w:r w:rsidRPr="007122C1">
        <w:t xml:space="preserve"> účtovných dokladov a výpisov z bankových účtov konečného prijímateľa o úhrade faktúr vystavených dodávateľom/zhotoviteľom. </w:t>
      </w:r>
      <w:r>
        <w:t>K</w:t>
      </w:r>
      <w:r w:rsidRPr="007122C1">
        <w:t>onečný prijímateľ</w:t>
      </w:r>
      <w:r>
        <w:t xml:space="preserve"> bol</w:t>
      </w:r>
      <w:r w:rsidRPr="007122C1">
        <w:t xml:space="preserve"> povinný realizovať výdavky najskôr z vlastných zdrojov a tie sú mu pri jednotlivých platbách následne preplatené v pomernej výške zo zdrojov </w:t>
      </w:r>
      <w:r>
        <w:t xml:space="preserve">EU </w:t>
      </w:r>
      <w:r w:rsidRPr="007122C1">
        <w:t xml:space="preserve">a spolufinancovania zo štátneho rozpočtu, maximálne však do výšky súčtu pomeru prostriedkov </w:t>
      </w:r>
      <w:r>
        <w:t xml:space="preserve">EU </w:t>
      </w:r>
      <w:r w:rsidRPr="007122C1">
        <w:t>a štátneho rozpočtu schváleného na projekt (resp. aktivitu).</w:t>
      </w:r>
      <w:r>
        <w:t xml:space="preserve"> V tomto období boli režijné výdavky konečného prijímateľa kontrolované na základe účtovných dokladov a nebola uplatnená paušálna sadzba na túto kategóriu výdavkov.</w:t>
      </w:r>
    </w:p>
    <w:p w:rsidR="00F61CB4" w:rsidRDefault="00F61CB4" w:rsidP="00B4280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40737C" w:rsidRPr="005D30B4" w:rsidRDefault="0040737C" w:rsidP="00B42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434A">
        <w:rPr>
          <w:rFonts w:ascii="TimesNewRoman" w:hAnsi="TimesNewRoman" w:cs="TimesNewRoman"/>
          <w:b/>
          <w:sz w:val="24"/>
          <w:szCs w:val="24"/>
        </w:rPr>
        <w:t xml:space="preserve">Oprávnené </w:t>
      </w:r>
      <w:r w:rsidR="00B42805" w:rsidRPr="00D3434A">
        <w:rPr>
          <w:rFonts w:ascii="TimesNewRoman" w:hAnsi="TimesNewRoman" w:cs="TimesNewRoman"/>
          <w:b/>
          <w:sz w:val="24"/>
          <w:szCs w:val="24"/>
        </w:rPr>
        <w:t xml:space="preserve">priame </w:t>
      </w:r>
      <w:r w:rsidRPr="00D3434A">
        <w:rPr>
          <w:rFonts w:ascii="TimesNewRoman" w:hAnsi="TimesNewRoman" w:cs="TimesNewRoman"/>
          <w:b/>
          <w:sz w:val="24"/>
          <w:szCs w:val="24"/>
        </w:rPr>
        <w:t>výdavky</w:t>
      </w:r>
      <w:r w:rsidRPr="0040737C">
        <w:rPr>
          <w:rFonts w:ascii="TimesNewRoman" w:hAnsi="TimesNewRoman" w:cs="TimesNewRoman"/>
          <w:sz w:val="24"/>
          <w:szCs w:val="24"/>
        </w:rPr>
        <w:t xml:space="preserve"> </w:t>
      </w:r>
      <w:r w:rsidR="007122C1">
        <w:rPr>
          <w:rFonts w:ascii="TimesNewRoman" w:hAnsi="TimesNewRoman" w:cs="TimesNewRoman"/>
          <w:sz w:val="24"/>
          <w:szCs w:val="24"/>
        </w:rPr>
        <w:t xml:space="preserve">v </w:t>
      </w:r>
      <w:r w:rsidR="007122C1" w:rsidRPr="007122C1">
        <w:rPr>
          <w:rFonts w:ascii="TimesNewRoman" w:hAnsi="TimesNewRoman" w:cs="TimesNewRoman"/>
          <w:sz w:val="24"/>
          <w:szCs w:val="24"/>
        </w:rPr>
        <w:t>PRV SR 2007 – 201</w:t>
      </w:r>
      <w:r w:rsidR="00F61CB4">
        <w:rPr>
          <w:rFonts w:ascii="TimesNewRoman" w:hAnsi="TimesNewRoman" w:cs="TimesNewRoman"/>
          <w:sz w:val="24"/>
          <w:szCs w:val="24"/>
        </w:rPr>
        <w:t>3</w:t>
      </w:r>
      <w:r w:rsidR="007122C1" w:rsidRPr="007122C1">
        <w:rPr>
          <w:rFonts w:ascii="TimesNewRoman" w:hAnsi="TimesNewRoman" w:cs="TimesNewRoman"/>
          <w:sz w:val="24"/>
          <w:szCs w:val="24"/>
        </w:rPr>
        <w:t xml:space="preserve"> </w:t>
      </w:r>
      <w:r w:rsidR="007122C1">
        <w:rPr>
          <w:rFonts w:ascii="TimesNewRoman" w:hAnsi="TimesNewRoman" w:cs="TimesNewRoman"/>
          <w:sz w:val="24"/>
          <w:szCs w:val="24"/>
        </w:rPr>
        <w:t>boli</w:t>
      </w:r>
      <w:r>
        <w:rPr>
          <w:rFonts w:ascii="TimesNewRoman" w:hAnsi="TimesNewRoman" w:cs="TimesNewRoman"/>
          <w:sz w:val="24"/>
          <w:szCs w:val="24"/>
        </w:rPr>
        <w:t xml:space="preserve"> výdavky, ktoré boli </w:t>
      </w:r>
      <w:r w:rsidRPr="005D30B4">
        <w:rPr>
          <w:rFonts w:ascii="Times New Roman" w:hAnsi="Times New Roman" w:cs="Times New Roman"/>
          <w:color w:val="000000"/>
          <w:sz w:val="24"/>
          <w:szCs w:val="24"/>
        </w:rPr>
        <w:t>vynaložené po 1. január</w:t>
      </w:r>
      <w:r w:rsidR="00C307FD" w:rsidRPr="005D30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2007 (výdavky, dodacie listy a preberacie protokoly </w:t>
      </w:r>
      <w:r w:rsidR="00C307FD" w:rsidRPr="005D30B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1. január</w:t>
      </w:r>
      <w:r w:rsidR="002A082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2007) a súvis</w:t>
      </w:r>
      <w:r w:rsidR="007122C1" w:rsidRPr="005D30B4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s projektom.</w:t>
      </w:r>
      <w:r w:rsidR="007122C1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Okrem </w:t>
      </w:r>
      <w:r w:rsidR="00F61C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nepriamych </w:t>
      </w:r>
      <w:r w:rsidR="007122C1" w:rsidRPr="005D30B4">
        <w:rPr>
          <w:rFonts w:ascii="Times New Roman" w:hAnsi="Times New Roman" w:cs="Times New Roman"/>
          <w:color w:val="000000"/>
          <w:sz w:val="24"/>
          <w:szCs w:val="24"/>
        </w:rPr>
        <w:t>režijných výdavkov boli priame výdavky kontrolované</w:t>
      </w:r>
      <w:r w:rsidR="00F61C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 xml:space="preserve">a schvaľované </w:t>
      </w:r>
      <w:r w:rsidR="00F61C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>základe predloženia účtovných dokladov a výpisov z bankových účtov konečného prijímat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eľa o úhrade faktúr vystavených d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>odávateľom</w:t>
      </w:r>
      <w:r w:rsidR="00F61CB4" w:rsidRPr="005D3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F37" w:rsidRDefault="00CC7F37" w:rsidP="00CC7F3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Paušálne (nepriame) výdavky </w:t>
      </w:r>
      <w:r>
        <w:rPr>
          <w:rFonts w:ascii="TimesNewRoman" w:hAnsi="TimesNewRoman" w:cs="TimesNewRoman"/>
        </w:rPr>
        <w:t xml:space="preserve">v </w:t>
      </w:r>
      <w:r w:rsidRPr="007122C1">
        <w:rPr>
          <w:rFonts w:ascii="TimesNewRoman" w:hAnsi="TimesNewRoman" w:cs="TimesNewRoman"/>
        </w:rPr>
        <w:t>PRV SR 2007 – 201</w:t>
      </w:r>
      <w:r w:rsidR="00AD4AF1">
        <w:rPr>
          <w:rFonts w:ascii="TimesNewRoman" w:hAnsi="TimesNewRoman" w:cs="TimesNewRoman"/>
        </w:rPr>
        <w:t>3</w:t>
      </w:r>
      <w:r w:rsidRPr="007122C1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bola uplatnená paušálna sadzba do výšky 20% na nepriame </w:t>
      </w:r>
      <w:r>
        <w:rPr>
          <w:sz w:val="23"/>
          <w:szCs w:val="23"/>
        </w:rPr>
        <w:t>výdavky/náklady súvisiace so zabezpečením realizácie riadenia projektu, publicity a informovanosti, t. j. podporných aktivít projektu.</w:t>
      </w:r>
    </w:p>
    <w:p w:rsidR="00F61CB4" w:rsidRDefault="00F61CB4" w:rsidP="00B4280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C7F37" w:rsidRDefault="00F61CB4" w:rsidP="00CC7F37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</w:rPr>
      </w:pPr>
      <w:r w:rsidRPr="00D3434A">
        <w:rPr>
          <w:rFonts w:ascii="TimesNewRoman" w:hAnsi="TimesNewRoman" w:cs="TimesNewRoman"/>
          <w:b/>
          <w:sz w:val="24"/>
          <w:szCs w:val="24"/>
        </w:rPr>
        <w:t>Oprávnené priame výdavky</w:t>
      </w:r>
      <w:r w:rsidRPr="004073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v </w:t>
      </w:r>
      <w:r w:rsidRPr="007122C1">
        <w:rPr>
          <w:rFonts w:ascii="TimesNewRoman" w:hAnsi="TimesNewRoman" w:cs="TimesNewRoman"/>
          <w:sz w:val="24"/>
          <w:szCs w:val="24"/>
        </w:rPr>
        <w:t>PRV SR 20</w:t>
      </w:r>
      <w:r>
        <w:rPr>
          <w:rFonts w:ascii="TimesNewRoman" w:hAnsi="TimesNewRoman" w:cs="TimesNewRoman"/>
          <w:sz w:val="24"/>
          <w:szCs w:val="24"/>
        </w:rPr>
        <w:t xml:space="preserve">14 – 2020 budú </w:t>
      </w:r>
      <w:r w:rsidR="002A082A">
        <w:rPr>
          <w:rFonts w:ascii="TimesNewRoman" w:hAnsi="TimesNewRoman" w:cs="TimesNewRoman"/>
          <w:sz w:val="24"/>
          <w:szCs w:val="24"/>
        </w:rPr>
        <w:t xml:space="preserve">len </w:t>
      </w:r>
      <w:r>
        <w:rPr>
          <w:rFonts w:ascii="TimesNewRoman" w:hAnsi="TimesNewRoman" w:cs="TimesNewRoman"/>
          <w:sz w:val="24"/>
          <w:szCs w:val="24"/>
        </w:rPr>
        <w:t xml:space="preserve">výdavky, ktoré </w:t>
      </w:r>
      <w:r w:rsidR="005D30B4">
        <w:rPr>
          <w:rFonts w:ascii="TimesNewRoman" w:hAnsi="TimesNewRoman" w:cs="TimesNewRoman"/>
          <w:sz w:val="24"/>
          <w:szCs w:val="24"/>
        </w:rPr>
        <w:t xml:space="preserve">konečný prijímateľ vynaloží 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>na základe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 xml:space="preserve"> uskutočneného verejného obstarávania v rámci určitých kategórií výdavkov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>predlož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účtovn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doklad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a výpis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 xml:space="preserve"> z bankových účtov 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o úhrade faktúr vystavených d</w:t>
      </w:r>
      <w:r w:rsidR="005D30B4" w:rsidRPr="005D30B4">
        <w:rPr>
          <w:rFonts w:ascii="Times New Roman" w:hAnsi="Times New Roman" w:cs="Times New Roman"/>
          <w:color w:val="000000"/>
          <w:sz w:val="24"/>
          <w:szCs w:val="24"/>
        </w:rPr>
        <w:t>odávateľom</w:t>
      </w:r>
      <w:r w:rsidR="005D3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F37" w:rsidRDefault="00CC7F37" w:rsidP="00B42805">
      <w:pPr>
        <w:pStyle w:val="Default"/>
        <w:ind w:firstLine="708"/>
        <w:rPr>
          <w:sz w:val="23"/>
          <w:szCs w:val="23"/>
        </w:rPr>
      </w:pPr>
      <w:r w:rsidRPr="00CC7F37">
        <w:rPr>
          <w:rFonts w:ascii="TimesNewRoman" w:hAnsi="TimesNewRoman" w:cs="TimesNewRoman"/>
          <w:b/>
          <w:color w:val="auto"/>
        </w:rPr>
        <w:t>Paušálne (nepriame) výdavky</w:t>
      </w:r>
      <w:r w:rsidRPr="00CC7F3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v </w:t>
      </w:r>
      <w:r w:rsidRPr="007122C1">
        <w:rPr>
          <w:rFonts w:ascii="TimesNewRoman" w:hAnsi="TimesNewRoman" w:cs="TimesNewRoman"/>
        </w:rPr>
        <w:t xml:space="preserve">PRV SR </w:t>
      </w:r>
      <w:r w:rsidRPr="00CC7F37">
        <w:t xml:space="preserve">2014 – 2020 - paušálna sadzba pre nepriame (režijné) výdavky v rámci vzdelávacích projektov pre programové obdobie PRV SR 2014 - 2020 </w:t>
      </w:r>
      <w:r w:rsidRPr="00A4228B">
        <w:t>vychádza z overených údajo</w:t>
      </w:r>
      <w:r w:rsidR="002A082A" w:rsidRPr="00A4228B">
        <w:t>v</w:t>
      </w:r>
      <w:r w:rsidRPr="00A4228B">
        <w:t xml:space="preserve"> z minulosti o jednotlivých prijímateľoch</w:t>
      </w:r>
      <w:r w:rsidRPr="00CC7F37">
        <w:t xml:space="preserve"> finančnej pomoci (historických údajov) v programov</w:t>
      </w:r>
      <w:r w:rsidR="002B4C27">
        <w:t>ého</w:t>
      </w:r>
      <w:r w:rsidRPr="00CC7F37">
        <w:t xml:space="preserve"> obdob</w:t>
      </w:r>
      <w:r w:rsidR="002B4C27">
        <w:t>ia</w:t>
      </w:r>
      <w:r w:rsidRPr="00CC7F37">
        <w:t xml:space="preserve"> SOP PRV 2004 – 2006</w:t>
      </w:r>
      <w:r w:rsidR="002B4C27">
        <w:t>.</w:t>
      </w:r>
      <w:r w:rsidRPr="00CC7F37">
        <w:t xml:space="preserve"> </w:t>
      </w:r>
    </w:p>
    <w:p w:rsidR="005D30B4" w:rsidRDefault="005D30B4" w:rsidP="00B42805">
      <w:pPr>
        <w:pStyle w:val="Default"/>
        <w:ind w:firstLine="708"/>
        <w:rPr>
          <w:sz w:val="23"/>
          <w:szCs w:val="23"/>
        </w:rPr>
      </w:pPr>
    </w:p>
    <w:p w:rsidR="00CC7F37" w:rsidRDefault="00CC7F37" w:rsidP="00B42805">
      <w:pPr>
        <w:pStyle w:val="Default"/>
        <w:ind w:firstLine="708"/>
        <w:rPr>
          <w:sz w:val="23"/>
          <w:szCs w:val="23"/>
        </w:rPr>
      </w:pPr>
    </w:p>
    <w:p w:rsidR="00CC7F37" w:rsidRDefault="00CC7F37" w:rsidP="00B42805">
      <w:pPr>
        <w:pStyle w:val="Default"/>
        <w:ind w:firstLine="708"/>
        <w:rPr>
          <w:sz w:val="23"/>
          <w:szCs w:val="23"/>
        </w:rPr>
      </w:pPr>
    </w:p>
    <w:p w:rsidR="00CC7F37" w:rsidRPr="00CC7F37" w:rsidRDefault="002A082A" w:rsidP="005D30B4">
      <w:pPr>
        <w:pStyle w:val="Default"/>
        <w:ind w:firstLine="708"/>
        <w:rPr>
          <w:b/>
        </w:rPr>
      </w:pPr>
      <w:r>
        <w:rPr>
          <w:b/>
        </w:rPr>
        <w:lastRenderedPageBreak/>
        <w:t xml:space="preserve">Nepriame výdavky/náklady, na ktoré sa vzťahuje uplatnenie paušálnej sadzby </w:t>
      </w:r>
    </w:p>
    <w:p w:rsidR="00CC7F37" w:rsidRDefault="00CC7F37" w:rsidP="00CC7F37">
      <w:pPr>
        <w:pStyle w:val="Default"/>
      </w:pPr>
    </w:p>
    <w:p w:rsidR="003D2519" w:rsidRPr="00CC7F37" w:rsidRDefault="00F61CB4" w:rsidP="00CC7F37">
      <w:pPr>
        <w:pStyle w:val="Default"/>
      </w:pPr>
      <w:r w:rsidRPr="00CC7F37">
        <w:t>Medzi výdavky/náklady súvisiace so zabezpečením realizácie riadenia projektu, publicity a informovanosti, t. j. podporných aktivít projektu sú zahrnuté činnosti, ktoré nie sú priamymi výdavkami v projekte (operácii):</w:t>
      </w:r>
    </w:p>
    <w:p w:rsidR="00F61CB4" w:rsidRPr="00CC7F37" w:rsidRDefault="00F61CB4" w:rsidP="003D2519">
      <w:pPr>
        <w:pStyle w:val="Default"/>
      </w:pPr>
    </w:p>
    <w:p w:rsidR="003D2519" w:rsidRPr="00CC7F37" w:rsidRDefault="007C4983" w:rsidP="003D2519">
      <w:pPr>
        <w:pStyle w:val="Default"/>
        <w:spacing w:after="147"/>
        <w:rPr>
          <w:i/>
        </w:rPr>
      </w:pPr>
      <w:r w:rsidRPr="00CC7F37">
        <w:t xml:space="preserve">1) </w:t>
      </w:r>
      <w:r w:rsidR="003D2519" w:rsidRPr="00CC7F37">
        <w:t xml:space="preserve"> výdavky prijímateľa na personál vyčlenený na riadenie projektu (projektový manažér, finančný manažér, a pod.)</w:t>
      </w:r>
      <w:r w:rsidR="003D2519" w:rsidRPr="00CC7F37">
        <w:rPr>
          <w:i/>
        </w:rPr>
        <w:t xml:space="preserve"> </w:t>
      </w:r>
    </w:p>
    <w:p w:rsidR="003D2519" w:rsidRPr="00CC7F37" w:rsidRDefault="003D2519" w:rsidP="003B1F1D">
      <w:pPr>
        <w:pStyle w:val="Default"/>
      </w:pPr>
      <w:r w:rsidRPr="00CC7F37">
        <w:t xml:space="preserve">a) osobné výdavky prijímateľa, resp. partnera, ktoré súvisia s výkonom týchto činností: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1. riadenie projektu;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2. organizačné zabezpečenie aktivít;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3. administrácia súvisiaca s riadením, organizovaním, finančným zúčtovaním, sledovaním čiastkových a celkových výsledkov (monitorovaním), hodnotením výsledkov, zabezpečením publicity a informovanosti a pod.; </w:t>
      </w:r>
    </w:p>
    <w:p w:rsidR="003D2519" w:rsidRPr="00CC7F37" w:rsidRDefault="003D2519" w:rsidP="003B1F1D">
      <w:pPr>
        <w:pStyle w:val="Default"/>
        <w:ind w:firstLine="708"/>
      </w:pPr>
      <w:r w:rsidRPr="00CC7F37">
        <w:t xml:space="preserve">4. publicita a informovanosť;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5. vedenie účtovníctva;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6. vedenie agendy personalistiky a miezd;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7. verejného obstarávania, verejnej obchodnej súťaže, prieskumu trhu;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8. sledovanie čerpania rozpočtu;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9. na zabezpečenie BOZP;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10. zabezpečenie hygieny (upratovanie, čistenie a pod.);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>12</w:t>
      </w:r>
      <w:r w:rsidRPr="00CC7F37">
        <w:rPr>
          <w:color w:val="auto"/>
        </w:rPr>
        <w:t xml:space="preserve">. </w:t>
      </w:r>
      <w:r w:rsidR="00203BC0" w:rsidRPr="00CC7F37">
        <w:rPr>
          <w:color w:val="auto"/>
        </w:rPr>
        <w:t>použitie</w:t>
      </w:r>
      <w:r w:rsidRPr="00CC7F37">
        <w:rPr>
          <w:color w:val="auto"/>
        </w:rPr>
        <w:t xml:space="preserve"> </w:t>
      </w:r>
      <w:r w:rsidRPr="00CC7F37">
        <w:t xml:space="preserve">vozidla využívaného personálom projektu zabezpečujúcim vyššie uvedené práce; </w:t>
      </w:r>
    </w:p>
    <w:p w:rsidR="003D2519" w:rsidRPr="00CC7F37" w:rsidRDefault="003D2519" w:rsidP="003B1F1D">
      <w:pPr>
        <w:pStyle w:val="Default"/>
        <w:ind w:firstLine="708"/>
      </w:pPr>
      <w:r w:rsidRPr="00CC7F37">
        <w:t xml:space="preserve">13. kontrola a odborný dohľad, </w:t>
      </w:r>
      <w:r w:rsidR="00203BC0" w:rsidRPr="00CC7F37">
        <w:tab/>
      </w:r>
    </w:p>
    <w:p w:rsidR="00710524" w:rsidRPr="00CC7F37" w:rsidRDefault="00710524" w:rsidP="003B1F1D">
      <w:pPr>
        <w:pStyle w:val="Default"/>
      </w:pPr>
    </w:p>
    <w:p w:rsidR="00D3434A" w:rsidRPr="00CC7F37" w:rsidRDefault="003B1F1D" w:rsidP="00D3434A">
      <w:pPr>
        <w:pStyle w:val="Default"/>
        <w:spacing w:after="147"/>
        <w:rPr>
          <w:i/>
        </w:rPr>
      </w:pPr>
      <w:r w:rsidRPr="00CC7F37">
        <w:t>2) tovary a služby, ktoré súvisia s administratívnym a technickým zabezpečením realizácie projektu vrátane informovania a</w:t>
      </w:r>
      <w:r w:rsidR="00D3434A" w:rsidRPr="00CC7F37">
        <w:t> </w:t>
      </w:r>
      <w:r w:rsidRPr="00CC7F37">
        <w:t>publicity</w:t>
      </w:r>
      <w:r w:rsidR="00D3434A" w:rsidRPr="00CC7F37">
        <w:t>,</w:t>
      </w:r>
      <w:r w:rsidRPr="00CC7F37">
        <w:t xml:space="preserve"> </w:t>
      </w:r>
    </w:p>
    <w:p w:rsidR="003D2519" w:rsidRPr="00CC7F37" w:rsidRDefault="002B4C27" w:rsidP="003B1F1D">
      <w:pPr>
        <w:pStyle w:val="Default"/>
      </w:pPr>
      <w:r>
        <w:t>a</w:t>
      </w:r>
      <w:r w:rsidR="003D2519" w:rsidRPr="00CC7F37">
        <w:t xml:space="preserve">) výdavky na obstaranie tovarov a služieb nevyhnutné pre vyššie uvedené činnosti: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1. externé služby zabezpečujúce riadenie projektu;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2. externé služby zabezpečujúce organizačné zabezpečenie aktivít;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3. externé služby zabezpečujúce sledovanie čiastkových a celkových výsledkov (monitorovanie a hodnotenie výsledkov projektu);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4. externé služby súvisiace s publicitou a informovanosťou; </w:t>
      </w:r>
    </w:p>
    <w:p w:rsidR="003D2519" w:rsidRPr="00CC7F37" w:rsidRDefault="003D2519" w:rsidP="003B1F1D">
      <w:pPr>
        <w:pStyle w:val="Default"/>
        <w:spacing w:after="27"/>
        <w:ind w:firstLine="708"/>
      </w:pPr>
      <w:r w:rsidRPr="00CC7F37">
        <w:t xml:space="preserve">5. externé vedenie účtovníctva;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6. externé vedenie agendy personalistiky a miezd;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7. externé zabezpečenie verejného obstarávania, verejnej obchodnej súťaže, prieskumu trhu;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8. externé zabezpečenie finančného riadenia projektu (vypracovávania žiadostí o platbu, sledovanie čerpania rozpočtu a pod.);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9. externé zabezpečenie BOZP;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10. externé zabezpečenie hygieny (upratovanie, čistenie a pod.); </w:t>
      </w:r>
    </w:p>
    <w:p w:rsidR="003D2519" w:rsidRPr="00CC7F37" w:rsidRDefault="003D2519" w:rsidP="003B1F1D">
      <w:pPr>
        <w:pStyle w:val="Default"/>
        <w:spacing w:after="27"/>
        <w:ind w:left="708"/>
      </w:pPr>
      <w:r w:rsidRPr="00CC7F37">
        <w:t xml:space="preserve">11. externé zabezpečenie prepravy tovaru a osôb, okrem osôb cieľovej skupiny a odborného personálu (napr. lektorov); </w:t>
      </w:r>
    </w:p>
    <w:p w:rsidR="003D2519" w:rsidRPr="00CC7F37" w:rsidRDefault="003D2519" w:rsidP="003B1F1D">
      <w:pPr>
        <w:pStyle w:val="Default"/>
        <w:ind w:left="708"/>
      </w:pPr>
      <w:r w:rsidRPr="00CC7F37">
        <w:t xml:space="preserve">12. externé zabezpečenie kontroly a odborného dohľadu; </w:t>
      </w:r>
    </w:p>
    <w:p w:rsidR="003D2519" w:rsidRPr="00CC7F37" w:rsidRDefault="003D2519" w:rsidP="003D2519">
      <w:pPr>
        <w:pStyle w:val="Default"/>
      </w:pPr>
    </w:p>
    <w:p w:rsidR="003D2519" w:rsidRPr="00CC7F37" w:rsidRDefault="002B4C27" w:rsidP="003D2519">
      <w:pPr>
        <w:pStyle w:val="Default"/>
        <w:spacing w:after="147"/>
      </w:pPr>
      <w:r>
        <w:lastRenderedPageBreak/>
        <w:t>b</w:t>
      </w:r>
      <w:r w:rsidR="003D2519" w:rsidRPr="00CC7F37">
        <w:t>) bežné výdavky (nie kapitálové výdavky)</w:t>
      </w:r>
      <w:r w:rsidR="003B1F1D" w:rsidRPr="00CC7F37">
        <w:t xml:space="preserve"> </w:t>
      </w:r>
      <w:r w:rsidR="003D2519" w:rsidRPr="00CC7F37">
        <w:t xml:space="preserve"> na obstaranie zariadenia a vybavenia (napr. prenájom kancelárií, bežného zariadenia kancelárie (stôl, stoličky, skrinky, výpočtová technika a pod.), </w:t>
      </w:r>
    </w:p>
    <w:p w:rsidR="003D2519" w:rsidRPr="00CC7F37" w:rsidRDefault="002B4C27" w:rsidP="003D2519">
      <w:pPr>
        <w:pStyle w:val="Default"/>
      </w:pPr>
      <w:r>
        <w:t>c</w:t>
      </w:r>
      <w:r w:rsidR="003D2519" w:rsidRPr="00CC7F37">
        <w:t xml:space="preserve">) ostatné výdavky: </w:t>
      </w:r>
    </w:p>
    <w:p w:rsidR="003D2519" w:rsidRPr="00CC7F37" w:rsidRDefault="003D2519" w:rsidP="003B1F1D">
      <w:pPr>
        <w:pStyle w:val="Default"/>
        <w:spacing w:after="25"/>
        <w:ind w:left="708"/>
      </w:pPr>
      <w:r w:rsidRPr="00CC7F37">
        <w:t xml:space="preserve">1. prenájom zariadenia a vybavenia, ktorý je využívaný na účely projektu, okrem zariadenia a vybavenia, ktoré sa používa výlučne v rámci hlavných aktivít projektu a využíva ho len cieľová skupina, prípadne odborný personál projektu; </w:t>
      </w:r>
    </w:p>
    <w:p w:rsidR="003D2519" w:rsidRPr="00CC7F37" w:rsidRDefault="003D2519" w:rsidP="003B1F1D">
      <w:pPr>
        <w:pStyle w:val="Default"/>
        <w:spacing w:after="25"/>
        <w:ind w:left="708"/>
      </w:pPr>
      <w:r w:rsidRPr="00CC7F37">
        <w:t>2. všetky výdavky súvisiace s publicitou a informovanosťou, napr. propagačné predmety a letáky, tlačové konferencie (vrátane občerstvenia, prenájmu priestorov a pod.), publikovaním článkov, televíznych a rozhlasových relácií a pod.</w:t>
      </w:r>
      <w:r w:rsidR="003B1F1D" w:rsidRPr="00CC7F37">
        <w:t>, dodatočná tlač loga EPFRV</w:t>
      </w:r>
      <w:r w:rsidRPr="00CC7F37">
        <w:t xml:space="preserve"> na materiáloch</w:t>
      </w:r>
      <w:r w:rsidR="00D3434A" w:rsidRPr="00CC7F37">
        <w:t>;</w:t>
      </w:r>
      <w:r w:rsidRPr="00CC7F37">
        <w:t xml:space="preserve"> </w:t>
      </w:r>
    </w:p>
    <w:p w:rsidR="003D2519" w:rsidRPr="00CC7F37" w:rsidRDefault="003D2519" w:rsidP="003B1F1D">
      <w:pPr>
        <w:pStyle w:val="Default"/>
        <w:spacing w:after="25"/>
        <w:ind w:firstLine="708"/>
      </w:pPr>
      <w:r w:rsidRPr="00CC7F37">
        <w:t xml:space="preserve">3. poštovné, telekomunikačné poplatky; </w:t>
      </w:r>
    </w:p>
    <w:p w:rsidR="003D2519" w:rsidRPr="00CC7F37" w:rsidRDefault="003D2519" w:rsidP="003B1F1D">
      <w:pPr>
        <w:pStyle w:val="Default"/>
        <w:spacing w:after="25"/>
        <w:ind w:left="708"/>
      </w:pPr>
      <w:r w:rsidRPr="00CC7F37">
        <w:t xml:space="preserve">4. ceniny (všetky poštové známky a kolky, stravné poukážky pre vlastných zamestnancov </w:t>
      </w:r>
    </w:p>
    <w:p w:rsidR="003D2519" w:rsidRPr="00CC7F37" w:rsidRDefault="003D2519" w:rsidP="003B1F1D">
      <w:pPr>
        <w:pStyle w:val="Default"/>
        <w:ind w:left="708"/>
      </w:pPr>
      <w:r w:rsidRPr="00CC7F37">
        <w:t>5. cestovné náhrady pre vlastných zamestnancov</w:t>
      </w:r>
      <w:r w:rsidR="00D3434A" w:rsidRPr="00CC7F37">
        <w:t>;</w:t>
      </w:r>
      <w:r w:rsidRPr="00CC7F37">
        <w:t xml:space="preserve"> </w:t>
      </w:r>
    </w:p>
    <w:p w:rsidR="006F35F7" w:rsidRPr="00CC7F37" w:rsidRDefault="006F35F7" w:rsidP="006F35F7">
      <w:pPr>
        <w:pStyle w:val="Default"/>
        <w:spacing w:after="27"/>
        <w:ind w:left="708"/>
      </w:pPr>
      <w:r w:rsidRPr="00CC7F37">
        <w:t xml:space="preserve">6. výdavky na prevádzku vozidla využívaného pri vykonávaní riadenia, administrácie, publicity a informovanosti projektu a činností tu uvedených; </w:t>
      </w:r>
    </w:p>
    <w:p w:rsidR="006F35F7" w:rsidRPr="00CC7F37" w:rsidRDefault="006F35F7" w:rsidP="006F35F7">
      <w:pPr>
        <w:pStyle w:val="Default"/>
        <w:spacing w:after="27"/>
        <w:ind w:left="708"/>
      </w:pPr>
      <w:r w:rsidRPr="00CC7F37">
        <w:t>7. výdavky na energie ako sú voda, plyn, elektrická energia a pod., v prípade využívania spoločných priestorov (chodby, schodištia, WC a pod. )</w:t>
      </w:r>
      <w:r w:rsidR="00D3434A" w:rsidRPr="00CC7F37">
        <w:t>;</w:t>
      </w:r>
      <w:r w:rsidRPr="00CC7F37">
        <w:t xml:space="preserve"> </w:t>
      </w:r>
    </w:p>
    <w:p w:rsidR="006F35F7" w:rsidRPr="00CC7F37" w:rsidRDefault="006F35F7" w:rsidP="006F35F7">
      <w:pPr>
        <w:pStyle w:val="Default"/>
        <w:spacing w:after="27"/>
        <w:ind w:left="708"/>
      </w:pPr>
      <w:r w:rsidRPr="00CC7F37">
        <w:t>8. odpisy majetku využívaného v rámci projektu</w:t>
      </w:r>
      <w:r w:rsidR="00D3434A" w:rsidRPr="00CC7F37">
        <w:t>;</w:t>
      </w:r>
      <w:r w:rsidRPr="00CC7F37">
        <w:t xml:space="preserve"> </w:t>
      </w:r>
    </w:p>
    <w:p w:rsidR="006F35F7" w:rsidRDefault="006F35F7" w:rsidP="006F35F7">
      <w:pPr>
        <w:pStyle w:val="Default"/>
        <w:spacing w:after="27"/>
        <w:ind w:left="708"/>
      </w:pPr>
      <w:r w:rsidRPr="00CC7F37">
        <w:t>9. výdavky na obstaranie spotrebného tovaru a prevádzkového materiálu (papier, písacie potreby, čistiace prostriedky a pod.), ktoré neboli uplatňované pri priamych výdavkoch v</w:t>
      </w:r>
      <w:r w:rsidR="00D3434A" w:rsidRPr="00CC7F37">
        <w:t> </w:t>
      </w:r>
      <w:r w:rsidRPr="00CC7F37">
        <w:t>projekte</w:t>
      </w:r>
      <w:r w:rsidR="00D3434A" w:rsidRPr="00CC7F37">
        <w:t>;</w:t>
      </w:r>
    </w:p>
    <w:p w:rsidR="001B2078" w:rsidRPr="00CC7F37" w:rsidRDefault="001B2078" w:rsidP="001B2078">
      <w:pPr>
        <w:pStyle w:val="Default"/>
        <w:spacing w:after="27"/>
        <w:ind w:firstLine="708"/>
      </w:pPr>
      <w:r w:rsidRPr="00CC7F37">
        <w:t xml:space="preserve">11. opravy a údržbu majetku využívaného pre účely projektu; </w:t>
      </w:r>
    </w:p>
    <w:p w:rsidR="006F35F7" w:rsidRPr="00CC7F37" w:rsidRDefault="006F35F7" w:rsidP="006F35F7">
      <w:pPr>
        <w:pStyle w:val="Default"/>
        <w:spacing w:after="27"/>
        <w:ind w:left="708"/>
      </w:pPr>
      <w:r w:rsidRPr="00CC7F37">
        <w:t xml:space="preserve">10. výdavky na úhradu napr. notárskych, správnych, </w:t>
      </w:r>
    </w:p>
    <w:p w:rsidR="006F35F7" w:rsidRPr="00CC7F37" w:rsidRDefault="006F35F7" w:rsidP="006F35F7">
      <w:pPr>
        <w:pStyle w:val="Default"/>
        <w:spacing w:after="27"/>
        <w:ind w:left="708"/>
      </w:pPr>
      <w:r w:rsidRPr="00CC7F37">
        <w:t>1</w:t>
      </w:r>
      <w:r w:rsidR="000C7FA1">
        <w:t>1</w:t>
      </w:r>
      <w:r w:rsidRPr="00CC7F37">
        <w:t xml:space="preserve">. poistenie majetku; </w:t>
      </w:r>
    </w:p>
    <w:p w:rsidR="006F35F7" w:rsidRPr="00CC7F37" w:rsidRDefault="006F35F7" w:rsidP="006F35F7">
      <w:pPr>
        <w:pStyle w:val="Default"/>
        <w:ind w:left="708"/>
      </w:pPr>
      <w:r w:rsidRPr="00CC7F37">
        <w:t>1</w:t>
      </w:r>
      <w:r w:rsidR="000C7FA1">
        <w:t>2</w:t>
      </w:r>
      <w:r w:rsidR="00D3434A" w:rsidRPr="00CC7F37">
        <w:t>. správa informačných systémov;</w:t>
      </w:r>
    </w:p>
    <w:p w:rsidR="003D2519" w:rsidRDefault="003D2519" w:rsidP="000061B4">
      <w:pPr>
        <w:pStyle w:val="Default"/>
      </w:pPr>
    </w:p>
    <w:p w:rsidR="00C307FD" w:rsidRDefault="00C307FD" w:rsidP="000061B4">
      <w:pPr>
        <w:pStyle w:val="Default"/>
      </w:pPr>
    </w:p>
    <w:p w:rsidR="001673BF" w:rsidRPr="009E2FF1" w:rsidRDefault="001673BF" w:rsidP="001673BF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Analýza vzorky uzavretých projektov v rámci vzdelávania z programovacieho obdobia </w:t>
      </w:r>
      <w:r w:rsidR="00E77958"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SOP PRV SR 2004-2006</w:t>
      </w:r>
      <w:r w:rsidR="00AD4A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PRV SR 2017-2013</w:t>
      </w:r>
      <w:r w:rsidR="00D343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D4A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D4AF1">
        <w:rPr>
          <w:rFonts w:ascii="Times New Roman" w:hAnsi="Times New Roman" w:cs="Times New Roman"/>
          <w:b/>
          <w:bCs/>
          <w:iCs/>
          <w:sz w:val="24"/>
          <w:szCs w:val="24"/>
        </w:rPr>
        <w:t>napr</w:t>
      </w:r>
      <w:proofErr w:type="spellEnd"/>
      <w:r w:rsidR="00AD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673BF" w:rsidRPr="009E2FF1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Celkový počet uzavretých zmlúv (opatrenie 2.4 – vzdelávanie):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76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203B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Skúmaná vzorka: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 ukončených projektov, t.j.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40,79 %</w:t>
      </w: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 z celkového počtu projektov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 uzatvorenou zmluvou o poskytnutí NFP</w:t>
      </w: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 na opatrenie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2.4</w:t>
      </w:r>
      <w:r w:rsidR="00203BC0" w:rsidRPr="00203BC0">
        <w:rPr>
          <w:color w:val="92D050"/>
        </w:rPr>
        <w:t xml:space="preserve"> </w:t>
      </w:r>
      <w:r w:rsidR="00203BC0" w:rsidRPr="00F10916">
        <w:rPr>
          <w:rFonts w:ascii="Times New Roman" w:hAnsi="Times New Roman" w:cs="Times New Roman"/>
          <w:bCs/>
          <w:iCs/>
          <w:sz w:val="24"/>
          <w:szCs w:val="24"/>
        </w:rPr>
        <w:t>v rámci programovacieho obdobia SOP P-RV SR 2004-2006</w:t>
      </w:r>
      <w:r w:rsidRPr="00F1091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Priemerná suma schváleného rozpočtu na projekt v rámci skúmanej vzorky: 1.425.527,39 SKK (47.318,84 EUR);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Priemerná suma schválených režijných nákladov na projekt</w:t>
      </w: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 rámci skúmanej vzorky: 287.483,29 SKK (9.542,70 EUR);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Priemerná suma vyplatených finančných prostriedkov na projekt v rámci skúmanej vzorky: 844.384,68 SKK (28.028,44 EUR);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Priemerná suma vyplatených finančných prostriedkov na réžiu v rámci skúmanej vzorky: 167.945,04 SKK (5.574,75 EUR);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Pomer celkových režijných výdavkov na celkový počet vyplatených prostriedkov na projekt v rámci skúmanej vzorky je: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19,89%;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Pr="000523F5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23F5">
        <w:rPr>
          <w:rFonts w:ascii="Times New Roman" w:hAnsi="Times New Roman" w:cs="Times New Roman"/>
          <w:bCs/>
          <w:iCs/>
          <w:sz w:val="24"/>
          <w:szCs w:val="24"/>
        </w:rPr>
        <w:t xml:space="preserve">Pomer celkových režijných výdavkov na celkový počet vyplatených prostriedkov u žiadateľa s najväčším počtom projektov: 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18,58%;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Pr="000523F5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23F5">
        <w:rPr>
          <w:rFonts w:ascii="Times New Roman" w:hAnsi="Times New Roman" w:cs="Times New Roman"/>
          <w:bCs/>
          <w:iCs/>
          <w:sz w:val="24"/>
          <w:szCs w:val="24"/>
        </w:rPr>
        <w:t xml:space="preserve">Celkový počet žiadateľov s uzatvorenou Zmluvou o poskytnutí NFP v opatrení 2.4 v programovacom období SOP P-RV SR 2004-2006: 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="00E77958" w:rsidRPr="00E77958">
        <w:rPr>
          <w:rFonts w:ascii="Times New Roman" w:hAnsi="Times New Roman" w:cs="Times New Roman"/>
          <w:bCs/>
          <w:iCs/>
          <w:sz w:val="24"/>
          <w:szCs w:val="24"/>
        </w:rPr>
        <w:t xml:space="preserve"> žiadateľov</w:t>
      </w:r>
    </w:p>
    <w:p w:rsidR="00F61CB4" w:rsidRDefault="00F61CB4" w:rsidP="00F61CB4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73BF" w:rsidRPr="000523F5" w:rsidRDefault="001673BF" w:rsidP="001673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23F5">
        <w:rPr>
          <w:rFonts w:ascii="Times New Roman" w:hAnsi="Times New Roman" w:cs="Times New Roman"/>
          <w:bCs/>
          <w:iCs/>
          <w:sz w:val="24"/>
          <w:szCs w:val="24"/>
        </w:rPr>
        <w:t xml:space="preserve">Priemerný počet projektov na žiadateľa v rámci opatrenia 2.4 v programovacom období SOP P-RV SR 2004-2006:  </w:t>
      </w:r>
      <w:r w:rsidRPr="00E7795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0523F5">
        <w:rPr>
          <w:rFonts w:ascii="Times New Roman" w:hAnsi="Times New Roman" w:cs="Times New Roman"/>
          <w:bCs/>
          <w:iCs/>
          <w:sz w:val="24"/>
          <w:szCs w:val="24"/>
        </w:rPr>
        <w:t xml:space="preserve"> projekty;</w:t>
      </w:r>
    </w:p>
    <w:p w:rsidR="001673BF" w:rsidRDefault="001673BF" w:rsidP="001673BF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CB4" w:rsidRDefault="00F61CB4" w:rsidP="001673BF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37C" w:rsidRPr="0040737C" w:rsidRDefault="0040737C" w:rsidP="00407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>Pre výpočet pomeru priamych a nepriamych výdavkov (sadzbu nepriamych výdavkov) bol použitý nasledovný algoritmus:</w:t>
      </w:r>
    </w:p>
    <w:p w:rsidR="0040737C" w:rsidRPr="0040737C" w:rsidRDefault="0040737C" w:rsidP="00407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737C" w:rsidRPr="0040737C" w:rsidRDefault="0040737C" w:rsidP="004073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F10916">
        <w:rPr>
          <w:rFonts w:ascii="Times New Roman" w:hAnsi="Times New Roman" w:cs="Times New Roman"/>
          <w:sz w:val="24"/>
          <w:szCs w:val="24"/>
        </w:rPr>
        <w:t xml:space="preserve">        </w:t>
      </w:r>
      <w:r w:rsidR="00A93A4C" w:rsidRPr="00F10916">
        <w:rPr>
          <w:rFonts w:ascii="Times New Roman" w:hAnsi="Times New Roman" w:cs="Times New Roman"/>
          <w:sz w:val="24"/>
          <w:szCs w:val="24"/>
        </w:rPr>
        <w:t xml:space="preserve">priemerná </w:t>
      </w:r>
      <w:r w:rsidRPr="00F10916">
        <w:rPr>
          <w:rFonts w:ascii="Times New Roman" w:hAnsi="Times New Roman" w:cs="Times New Roman"/>
          <w:sz w:val="24"/>
          <w:szCs w:val="24"/>
        </w:rPr>
        <w:t xml:space="preserve">∑ </w:t>
      </w:r>
      <w:r w:rsidR="00A93A4C" w:rsidRPr="00F10916">
        <w:rPr>
          <w:rFonts w:ascii="Times New Roman" w:hAnsi="Times New Roman" w:cs="Times New Roman"/>
          <w:sz w:val="24"/>
          <w:szCs w:val="24"/>
        </w:rPr>
        <w:t xml:space="preserve">režijných </w:t>
      </w:r>
      <w:r w:rsidRPr="00F10916">
        <w:rPr>
          <w:rFonts w:ascii="Times New Roman" w:hAnsi="Times New Roman" w:cs="Times New Roman"/>
          <w:sz w:val="24"/>
          <w:szCs w:val="24"/>
        </w:rPr>
        <w:t>výdavkov</w:t>
      </w:r>
    </w:p>
    <w:p w:rsidR="0040737C" w:rsidRPr="0040737C" w:rsidRDefault="0040737C" w:rsidP="00407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40737C" w:rsidRPr="0040737C" w:rsidRDefault="0040737C" w:rsidP="0040737C">
      <w:pPr>
        <w:tabs>
          <w:tab w:val="left" w:pos="7300"/>
          <w:tab w:val="left" w:pos="770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725D" wp14:editId="535E2277">
                <wp:simplePos x="0" y="0"/>
                <wp:positionH relativeFrom="column">
                  <wp:posOffset>2862580</wp:posOffset>
                </wp:positionH>
                <wp:positionV relativeFrom="paragraph">
                  <wp:posOffset>34290</wp:posOffset>
                </wp:positionV>
                <wp:extent cx="2352675" cy="20956"/>
                <wp:effectExtent l="0" t="0" r="28575" b="3619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09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25.4pt;margin-top:2.7pt;width:185.2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"/>
            </w:pict>
          </mc:Fallback>
        </mc:AlternateContent>
      </w:r>
      <w:r w:rsidRPr="0040737C">
        <w:rPr>
          <w:rFonts w:ascii="Times New Roman" w:hAnsi="Times New Roman" w:cs="Times New Roman"/>
          <w:sz w:val="24"/>
          <w:szCs w:val="24"/>
        </w:rPr>
        <w:t xml:space="preserve"> Sadzba nepriamych výdavkov (%)   =      </w:t>
      </w:r>
      <w:r w:rsidRPr="004073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93A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37C">
        <w:rPr>
          <w:rFonts w:ascii="Times New Roman" w:hAnsi="Times New Roman" w:cs="Times New Roman"/>
          <w:sz w:val="24"/>
          <w:szCs w:val="24"/>
        </w:rPr>
        <w:t xml:space="preserve"> x  100</w:t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40737C" w:rsidRPr="0040737C" w:rsidRDefault="0040737C" w:rsidP="004073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A93A4C">
        <w:rPr>
          <w:rFonts w:ascii="Times New Roman" w:hAnsi="Times New Roman" w:cs="Times New Roman"/>
          <w:color w:val="92D050"/>
          <w:sz w:val="24"/>
          <w:szCs w:val="24"/>
        </w:rPr>
        <w:t xml:space="preserve">        </w:t>
      </w:r>
      <w:r w:rsidR="00A93A4C" w:rsidRPr="00F10916">
        <w:rPr>
          <w:rFonts w:ascii="Times New Roman" w:hAnsi="Times New Roman" w:cs="Times New Roman"/>
          <w:sz w:val="24"/>
          <w:szCs w:val="24"/>
        </w:rPr>
        <w:t>priemerná</w:t>
      </w:r>
      <w:r w:rsidRPr="00F10916">
        <w:rPr>
          <w:rFonts w:ascii="Times New Roman" w:hAnsi="Times New Roman" w:cs="Times New Roman"/>
          <w:sz w:val="24"/>
          <w:szCs w:val="24"/>
        </w:rPr>
        <w:t xml:space="preserve"> ∑ priamych výdavkov </w:t>
      </w:r>
    </w:p>
    <w:p w:rsidR="0040737C" w:rsidRPr="0040737C" w:rsidRDefault="0040737C" w:rsidP="00407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40737C" w:rsidRDefault="0040737C" w:rsidP="0040737C">
      <w:pPr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Pomer nepriamych výdavkov na priamych výdavkoch projektu v skúmanej vzorke projektov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 na základe analýzy potrieb konečných prijímateľov 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podľa vyššie uvedeného algoritmu je </w:t>
      </w:r>
      <w:r>
        <w:rPr>
          <w:rFonts w:ascii="Times New Roman" w:hAnsi="Times New Roman" w:cs="Times New Roman"/>
          <w:bCs/>
          <w:iCs/>
          <w:sz w:val="24"/>
          <w:szCs w:val="24"/>
        </w:rPr>
        <w:t>19,89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 %. Vypočítaný pomer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môžeme považovať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 za sadzbu nepriamych výdavkov, ktorú je možné uplatniť pri paušálnej sadzbe nepriamych výdavkov.</w:t>
      </w:r>
    </w:p>
    <w:p w:rsidR="00A4228B" w:rsidRDefault="00A4228B" w:rsidP="003101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228B" w:rsidRDefault="00A4228B" w:rsidP="003101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01FE" w:rsidRPr="000523F5" w:rsidRDefault="009572F4" w:rsidP="003101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23F5">
        <w:rPr>
          <w:rFonts w:ascii="Times New Roman" w:hAnsi="Times New Roman" w:cs="Times New Roman"/>
          <w:b/>
          <w:bCs/>
          <w:iCs/>
          <w:sz w:val="24"/>
          <w:szCs w:val="24"/>
        </w:rPr>
        <w:t>Kritéria výberu vzork</w:t>
      </w:r>
      <w:r w:rsidR="000523F5" w:rsidRPr="000523F5">
        <w:rPr>
          <w:rFonts w:ascii="Times New Roman" w:hAnsi="Times New Roman" w:cs="Times New Roman"/>
          <w:b/>
          <w:bCs/>
          <w:iCs/>
          <w:sz w:val="24"/>
          <w:szCs w:val="24"/>
        </w:rPr>
        <w:t>y</w:t>
      </w:r>
      <w:r w:rsidRPr="000523F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673BF" w:rsidRDefault="009572F4" w:rsidP="003101F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73BF">
        <w:rPr>
          <w:rFonts w:ascii="Times New Roman" w:hAnsi="Times New Roman" w:cs="Times New Roman"/>
          <w:bCs/>
          <w:iCs/>
          <w:sz w:val="24"/>
          <w:szCs w:val="24"/>
        </w:rPr>
        <w:t>Žiadateľ</w:t>
      </w:r>
      <w:r w:rsidR="000523F5" w:rsidRPr="001673BF">
        <w:rPr>
          <w:rFonts w:ascii="Times New Roman" w:hAnsi="Times New Roman" w:cs="Times New Roman"/>
          <w:bCs/>
          <w:iCs/>
          <w:sz w:val="24"/>
          <w:szCs w:val="24"/>
        </w:rPr>
        <w:t xml:space="preserve"> musí mať uzatvorenú zmluvu o NFP</w:t>
      </w:r>
      <w:r w:rsidRPr="001673BF">
        <w:rPr>
          <w:rFonts w:ascii="Times New Roman" w:hAnsi="Times New Roman" w:cs="Times New Roman"/>
          <w:bCs/>
          <w:iCs/>
          <w:sz w:val="24"/>
          <w:szCs w:val="24"/>
        </w:rPr>
        <w:t xml:space="preserve"> aj v</w:t>
      </w:r>
      <w:r w:rsidR="000523F5" w:rsidRPr="001673BF">
        <w:rPr>
          <w:rFonts w:ascii="Times New Roman" w:hAnsi="Times New Roman" w:cs="Times New Roman"/>
          <w:bCs/>
          <w:iCs/>
          <w:sz w:val="24"/>
          <w:szCs w:val="24"/>
        </w:rPr>
        <w:t xml:space="preserve"> programovacom</w:t>
      </w:r>
      <w:r w:rsidRPr="001673BF">
        <w:rPr>
          <w:rFonts w:ascii="Times New Roman" w:hAnsi="Times New Roman" w:cs="Times New Roman"/>
          <w:bCs/>
          <w:iCs/>
          <w:sz w:val="24"/>
          <w:szCs w:val="24"/>
        </w:rPr>
        <w:t> období PRV 2007 – 2013</w:t>
      </w:r>
      <w:r w:rsidR="000523F5" w:rsidRPr="001673B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673BF" w:rsidRDefault="000523F5" w:rsidP="003101F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73B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Žiadateľ musí mať uzatvorené aspoň 2 Zmluvy o poskytnutí NFP v programovacom období</w:t>
      </w:r>
      <w:r w:rsidRPr="000523F5">
        <w:t xml:space="preserve"> </w:t>
      </w:r>
      <w:r w:rsidRPr="001673BF">
        <w:rPr>
          <w:rFonts w:ascii="Times New Roman" w:hAnsi="Times New Roman" w:cs="Times New Roman"/>
          <w:bCs/>
          <w:iCs/>
          <w:sz w:val="24"/>
          <w:szCs w:val="24"/>
        </w:rPr>
        <w:t>SOP P-RV SR 2004-2006;</w:t>
      </w:r>
    </w:p>
    <w:p w:rsidR="009572F4" w:rsidRPr="001673BF" w:rsidRDefault="009572F4" w:rsidP="003101F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73BF">
        <w:rPr>
          <w:rFonts w:ascii="Times New Roman" w:hAnsi="Times New Roman" w:cs="Times New Roman"/>
          <w:bCs/>
          <w:iCs/>
          <w:sz w:val="24"/>
          <w:szCs w:val="24"/>
        </w:rPr>
        <w:t>Žiadateľ s najväčším počtom uzavretých zmlúv v programovacom období</w:t>
      </w:r>
      <w:r w:rsidR="000523F5" w:rsidRPr="000523F5">
        <w:t xml:space="preserve"> </w:t>
      </w:r>
      <w:r w:rsidR="000523F5" w:rsidRPr="001673BF">
        <w:rPr>
          <w:rFonts w:ascii="Times New Roman" w:hAnsi="Times New Roman" w:cs="Times New Roman"/>
          <w:bCs/>
          <w:iCs/>
          <w:sz w:val="24"/>
          <w:szCs w:val="24"/>
        </w:rPr>
        <w:t>SOP P-RV SR 2004-2006</w:t>
      </w:r>
      <w:r w:rsidRPr="001673BF">
        <w:rPr>
          <w:rFonts w:ascii="Times New Roman" w:hAnsi="Times New Roman" w:cs="Times New Roman"/>
          <w:bCs/>
          <w:iCs/>
          <w:sz w:val="24"/>
          <w:szCs w:val="24"/>
        </w:rPr>
        <w:t xml:space="preserve"> bol 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pre potreby analýzy </w:t>
      </w:r>
      <w:r w:rsidRPr="001673BF">
        <w:rPr>
          <w:rFonts w:ascii="Times New Roman" w:hAnsi="Times New Roman" w:cs="Times New Roman"/>
          <w:bCs/>
          <w:iCs/>
          <w:sz w:val="24"/>
          <w:szCs w:val="24"/>
        </w:rPr>
        <w:t>skontrolovaný na 100%</w:t>
      </w:r>
      <w:r w:rsidR="00002086" w:rsidRPr="001673BF">
        <w:rPr>
          <w:rFonts w:ascii="Times New Roman" w:hAnsi="Times New Roman" w:cs="Times New Roman"/>
          <w:bCs/>
          <w:iCs/>
          <w:sz w:val="24"/>
          <w:szCs w:val="24"/>
        </w:rPr>
        <w:t xml:space="preserve"> (Technická univerzita vo Zvolene – 13 uzatvorených Zmlúv o poskytnutí NFP)</w:t>
      </w:r>
      <w:r w:rsidR="000523F5" w:rsidRPr="001673B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C7F37" w:rsidRDefault="00CC7F37" w:rsidP="003101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01FE" w:rsidRPr="003101FE" w:rsidRDefault="003101FE" w:rsidP="003101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Rozdiely v uplatňovaní režijných </w:t>
      </w:r>
      <w:r w:rsidR="00C307FD">
        <w:rPr>
          <w:rFonts w:ascii="Times New Roman" w:hAnsi="Times New Roman" w:cs="Times New Roman"/>
          <w:b/>
          <w:bCs/>
          <w:iCs/>
          <w:sz w:val="24"/>
          <w:szCs w:val="24"/>
        </w:rPr>
        <w:t>výdavkov</w:t>
      </w:r>
      <w:r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 programovacích obdobiach SOP 2004 – 2006 a PRV 2007 – 2013:</w:t>
      </w:r>
    </w:p>
    <w:p w:rsidR="00E77958" w:rsidRPr="00E77958" w:rsidRDefault="00E77958" w:rsidP="00E779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958">
        <w:rPr>
          <w:rFonts w:ascii="Times New Roman" w:hAnsi="Times New Roman" w:cs="Times New Roman"/>
          <w:bCs/>
          <w:iCs/>
          <w:sz w:val="24"/>
          <w:szCs w:val="24"/>
        </w:rPr>
        <w:t>SOP P-RV SR 2004-2006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101FE" w:rsidRDefault="004932A8" w:rsidP="003101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všetkých podkladov na režijné výdavky žiadateľa (</w:t>
      </w:r>
      <w:r w:rsidR="003101FE">
        <w:rPr>
          <w:rFonts w:ascii="Times New Roman" w:hAnsi="Times New Roman" w:cs="Times New Roman"/>
          <w:bCs/>
          <w:iCs/>
          <w:sz w:val="24"/>
          <w:szCs w:val="24"/>
        </w:rPr>
        <w:t>veľká administratívna záťaž na strane PPA);</w:t>
      </w:r>
    </w:p>
    <w:p w:rsidR="009E2FF1" w:rsidRPr="003101FE" w:rsidRDefault="003101FE" w:rsidP="003101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01FE">
        <w:rPr>
          <w:rFonts w:ascii="Times New Roman" w:hAnsi="Times New Roman" w:cs="Times New Roman"/>
          <w:bCs/>
          <w:iCs/>
          <w:sz w:val="24"/>
          <w:szCs w:val="24"/>
        </w:rPr>
        <w:t>metodika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tomto programovacom období</w:t>
      </w:r>
      <w:r w:rsidRPr="003101FE">
        <w:rPr>
          <w:rFonts w:ascii="Times New Roman" w:hAnsi="Times New Roman" w:cs="Times New Roman"/>
          <w:bCs/>
          <w:iCs/>
          <w:sz w:val="24"/>
          <w:szCs w:val="24"/>
        </w:rPr>
        <w:t xml:space="preserve"> nedovoľovala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platby v hotovosti, (veľa výdavkov bolo predkladaných v rámci Žiadostí o platbu formou hotovostnej úhrady), reálne výdavky na réžiu preto boli zamietané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 zo strany PPA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101FE" w:rsidRDefault="00CD778A" w:rsidP="003101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778A">
        <w:rPr>
          <w:rFonts w:ascii="Times New Roman" w:hAnsi="Times New Roman" w:cs="Times New Roman"/>
          <w:bCs/>
          <w:iCs/>
          <w:sz w:val="24"/>
          <w:szCs w:val="24"/>
        </w:rPr>
        <w:t xml:space="preserve">niektoré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výdavky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obdobia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 2004 - 2006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nie sú povolené v metodike PRV 2007 – 2013, preto 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si ich koneční prijímatelia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musia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zahrnúť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iCs/>
          <w:sz w:val="24"/>
          <w:szCs w:val="24"/>
        </w:rPr>
        <w:t>nepriamych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 (paušálnych</w:t>
      </w:r>
      <w:r>
        <w:rPr>
          <w:rFonts w:ascii="Times New Roman" w:hAnsi="Times New Roman" w:cs="Times New Roman"/>
          <w:bCs/>
          <w:iCs/>
          <w:sz w:val="24"/>
          <w:szCs w:val="24"/>
        </w:rPr>
        <w:t>) výdavkov (napr. kúpa menšieho zariadenia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 xml:space="preserve">, nákup kancelárskeho </w:t>
      </w:r>
      <w:r w:rsidR="00C307FD" w:rsidRPr="004932A8">
        <w:rPr>
          <w:rFonts w:ascii="Times New Roman" w:hAnsi="Times New Roman" w:cs="Times New Roman"/>
          <w:bCs/>
          <w:iCs/>
          <w:sz w:val="24"/>
          <w:szCs w:val="24"/>
        </w:rPr>
        <w:t>vybavenia a iné kapitálové výdavky</w:t>
      </w:r>
      <w:r w:rsidRPr="004932A8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CD778A" w:rsidRDefault="00CD778A" w:rsidP="003101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oprávnenosť výdavkov spojených s telefonovaním, internetom faxom a pod. museli koneční prijímatelia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preukázať pri kontrole na mieste, inak boli neuznateľným výdavkom</w:t>
      </w:r>
      <w:r w:rsidR="004932A8">
        <w:rPr>
          <w:rFonts w:ascii="Times New Roman" w:hAnsi="Times New Roman" w:cs="Times New Roman"/>
          <w:bCs/>
          <w:iCs/>
          <w:sz w:val="24"/>
          <w:szCs w:val="24"/>
        </w:rPr>
        <w:t xml:space="preserve"> (veľa žiadateľov si výdavky v Žiadosti o platbu ani neuplatňovali, kvôli výpisom hovorov a dokazovaním oprávnenosti položiek – boli s tým spojené ďalšie výdavky na strane konečných prijímateľov)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42805" w:rsidRDefault="003963FD" w:rsidP="003101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oprávnené </w:t>
      </w:r>
      <w:r w:rsidR="00B42805" w:rsidRPr="0040737C">
        <w:rPr>
          <w:rFonts w:ascii="TimesNewRoman" w:hAnsi="TimesNewRoman" w:cs="TimesNewRoman"/>
          <w:sz w:val="24"/>
          <w:szCs w:val="24"/>
        </w:rPr>
        <w:t xml:space="preserve">výdavky </w:t>
      </w:r>
      <w:r w:rsidR="00B42805">
        <w:rPr>
          <w:rFonts w:ascii="TimesNewRoman" w:hAnsi="TimesNewRoman" w:cs="TimesNewRoman"/>
          <w:sz w:val="24"/>
          <w:szCs w:val="24"/>
        </w:rPr>
        <w:t xml:space="preserve">v rámci vzdelávacej aktivity </w:t>
      </w:r>
      <w:r>
        <w:rPr>
          <w:rFonts w:ascii="TimesNewRoman" w:hAnsi="TimesNewRoman" w:cs="TimesNewRoman"/>
          <w:sz w:val="24"/>
          <w:szCs w:val="24"/>
        </w:rPr>
        <w:t>boli výdavky</w:t>
      </w:r>
      <w:r w:rsidR="00B42805">
        <w:rPr>
          <w:rFonts w:ascii="TimesNewRoman" w:hAnsi="TimesNewRoman" w:cs="TimesNewRoman"/>
          <w:sz w:val="24"/>
          <w:szCs w:val="24"/>
        </w:rPr>
        <w:t xml:space="preserve"> počnúc dňom podania Žiadosti o nenávratný finančný príspevok;</w:t>
      </w:r>
    </w:p>
    <w:p w:rsidR="00E77958" w:rsidRDefault="00E77958" w:rsidP="00E779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958">
        <w:rPr>
          <w:rFonts w:ascii="Times New Roman" w:hAnsi="Times New Roman" w:cs="Times New Roman"/>
          <w:bCs/>
          <w:iCs/>
          <w:sz w:val="24"/>
          <w:szCs w:val="24"/>
        </w:rPr>
        <w:t xml:space="preserve">PRV </w:t>
      </w:r>
      <w:r w:rsidR="00F61CB4">
        <w:rPr>
          <w:rFonts w:ascii="Times New Roman" w:hAnsi="Times New Roman" w:cs="Times New Roman"/>
          <w:bCs/>
          <w:iCs/>
          <w:sz w:val="24"/>
          <w:szCs w:val="24"/>
        </w:rPr>
        <w:t xml:space="preserve">SR </w:t>
      </w:r>
      <w:r w:rsidRPr="00E77958">
        <w:rPr>
          <w:rFonts w:ascii="Times New Roman" w:hAnsi="Times New Roman" w:cs="Times New Roman"/>
          <w:bCs/>
          <w:iCs/>
          <w:sz w:val="24"/>
          <w:szCs w:val="24"/>
        </w:rPr>
        <w:t>2007 – 2013:</w:t>
      </w:r>
    </w:p>
    <w:p w:rsidR="007C39CC" w:rsidRDefault="007C39CC" w:rsidP="00E7795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priamych výdavkov v projekte je 100% (administratívna kontrola, kontrola na mieste)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216E3" w:rsidRDefault="006216E3" w:rsidP="00E7795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zdokladovanie priamych výdavkov v rámci Žiadosti o platbu je taktiež na 100%;</w:t>
      </w:r>
    </w:p>
    <w:p w:rsidR="007C39CC" w:rsidRDefault="007C39CC" w:rsidP="00E7795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nepriame (paušálne) výdavky sa na základe skúsenosti z predchádzajúceho </w:t>
      </w:r>
      <w:r w:rsidRPr="007C39CC">
        <w:rPr>
          <w:rFonts w:ascii="Times New Roman" w:hAnsi="Times New Roman" w:cs="Times New Roman"/>
          <w:bCs/>
          <w:iCs/>
          <w:sz w:val="24"/>
          <w:szCs w:val="24"/>
        </w:rPr>
        <w:t>programovacieho obdobia SOP P-RV SR 2004-2006</w:t>
      </w:r>
      <w:r w:rsidR="00B42805">
        <w:rPr>
          <w:rFonts w:ascii="Times New Roman" w:hAnsi="Times New Roman" w:cs="Times New Roman"/>
          <w:bCs/>
          <w:iCs/>
          <w:sz w:val="24"/>
          <w:szCs w:val="24"/>
        </w:rPr>
        <w:t xml:space="preserve"> nezdokladujú</w:t>
      </w:r>
      <w:r w:rsidR="00DE6DDC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 w:rsidR="00DE6DDC">
        <w:rPr>
          <w:rFonts w:ascii="Times New Roman" w:hAnsi="Times New Roman" w:cs="Times New Roman"/>
          <w:bCs/>
          <w:iCs/>
          <w:sz w:val="24"/>
          <w:szCs w:val="24"/>
        </w:rPr>
        <w:t>ŽoP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 počíta</w:t>
      </w:r>
      <w:r w:rsidR="00B42805">
        <w:rPr>
          <w:rFonts w:ascii="Times New Roman" w:hAnsi="Times New Roman" w:cs="Times New Roman"/>
          <w:bCs/>
          <w:iCs/>
          <w:sz w:val="24"/>
          <w:szCs w:val="24"/>
        </w:rPr>
        <w:t>jú sa paušálne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do výšky max 20% zo schválených priamych výdavkov v rámci Žiadosti o</w:t>
      </w:r>
      <w:r w:rsidR="00DE6DD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platbu</w:t>
      </w:r>
      <w:r w:rsidR="00DE6DD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 na základe Príručky pre</w:t>
      </w:r>
      <w:r w:rsidR="00DE6DDC">
        <w:rPr>
          <w:rFonts w:ascii="Times New Roman" w:hAnsi="Times New Roman" w:cs="Times New Roman"/>
          <w:bCs/>
          <w:iCs/>
          <w:sz w:val="24"/>
          <w:szCs w:val="24"/>
        </w:rPr>
        <w:t xml:space="preserve"> žiadateľa o poskytnutie NFP z programu rozvoja vidieka SR 2007 - 2013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216E3" w:rsidRPr="006216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77958" w:rsidRPr="00E77958" w:rsidRDefault="00B42805" w:rsidP="00E7795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 programovacom období </w:t>
      </w:r>
      <w:r w:rsidRPr="00E77958">
        <w:rPr>
          <w:rFonts w:ascii="Times New Roman" w:hAnsi="Times New Roman" w:cs="Times New Roman"/>
          <w:bCs/>
          <w:iCs/>
          <w:sz w:val="24"/>
          <w:szCs w:val="24"/>
        </w:rPr>
        <w:t>PRV 2007 – 2013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bolo do roku 2011 </w:t>
      </w:r>
      <w:r w:rsidR="00E77958">
        <w:rPr>
          <w:rFonts w:ascii="Times New Roman" w:hAnsi="Times New Roman" w:cs="Times New Roman"/>
          <w:bCs/>
          <w:iCs/>
          <w:sz w:val="24"/>
          <w:szCs w:val="24"/>
        </w:rPr>
        <w:t>uzatvorených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2805">
        <w:rPr>
          <w:rFonts w:ascii="Times New Roman" w:hAnsi="Times New Roman" w:cs="Times New Roman"/>
          <w:b/>
          <w:bCs/>
          <w:iCs/>
          <w:sz w:val="24"/>
          <w:szCs w:val="24"/>
        </w:rPr>
        <w:t>561</w:t>
      </w:r>
      <w:r w:rsidR="00E77958">
        <w:rPr>
          <w:rFonts w:ascii="Times New Roman" w:hAnsi="Times New Roman" w:cs="Times New Roman"/>
          <w:bCs/>
          <w:iCs/>
          <w:sz w:val="24"/>
          <w:szCs w:val="24"/>
        </w:rPr>
        <w:t xml:space="preserve"> zmlúv o poskytnutí NFP v rámci vzdelávacích aktivít </w:t>
      </w:r>
      <w:r>
        <w:rPr>
          <w:rFonts w:ascii="Times New Roman" w:hAnsi="Times New Roman" w:cs="Times New Roman"/>
          <w:bCs/>
          <w:iCs/>
          <w:sz w:val="24"/>
          <w:szCs w:val="24"/>
        </w:rPr>
        <w:t>(opatrenia 1.6 a 3.3)</w:t>
      </w:r>
      <w:r w:rsidR="007C39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7C39CC" w:rsidRPr="007C39CC">
        <w:rPr>
          <w:rFonts w:ascii="Times New Roman" w:hAnsi="Times New Roman" w:cs="Times New Roman"/>
          <w:bCs/>
          <w:iCs/>
          <w:sz w:val="24"/>
          <w:szCs w:val="24"/>
        </w:rPr>
        <w:t>čo je</w:t>
      </w:r>
      <w:r w:rsidR="007C39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7,38 krát </w:t>
      </w:r>
      <w:r w:rsidR="007C39CC" w:rsidRPr="007C39CC">
        <w:rPr>
          <w:rFonts w:ascii="Times New Roman" w:hAnsi="Times New Roman" w:cs="Times New Roman"/>
          <w:bCs/>
          <w:iCs/>
          <w:sz w:val="24"/>
          <w:szCs w:val="24"/>
        </w:rPr>
        <w:t>viac oproti programovacie</w:t>
      </w:r>
      <w:r w:rsidR="007C39CC">
        <w:rPr>
          <w:rFonts w:ascii="Times New Roman" w:hAnsi="Times New Roman" w:cs="Times New Roman"/>
          <w:bCs/>
          <w:iCs/>
          <w:sz w:val="24"/>
          <w:szCs w:val="24"/>
        </w:rPr>
        <w:t>mu</w:t>
      </w:r>
      <w:r w:rsidR="007C39CC" w:rsidRPr="007C3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39CC">
        <w:rPr>
          <w:rFonts w:ascii="Times New Roman" w:hAnsi="Times New Roman" w:cs="Times New Roman"/>
          <w:bCs/>
          <w:iCs/>
          <w:sz w:val="24"/>
          <w:szCs w:val="24"/>
        </w:rPr>
        <w:t>obdobiu</w:t>
      </w:r>
      <w:r w:rsidR="007C39CC" w:rsidRPr="007C39CC">
        <w:rPr>
          <w:rFonts w:ascii="Times New Roman" w:hAnsi="Times New Roman" w:cs="Times New Roman"/>
          <w:bCs/>
          <w:iCs/>
          <w:sz w:val="24"/>
          <w:szCs w:val="24"/>
        </w:rPr>
        <w:t xml:space="preserve"> SOP P-RV SR 2004-2006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F4B8A" w:rsidRPr="003F4B8A" w:rsidRDefault="003963FD" w:rsidP="00B4280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="00B42805" w:rsidRPr="00B42805">
        <w:rPr>
          <w:rFonts w:ascii="TimesNewRoman" w:hAnsi="TimesNewRoman" w:cs="TimesNewRoman"/>
          <w:sz w:val="24"/>
          <w:szCs w:val="24"/>
        </w:rPr>
        <w:t xml:space="preserve">právnené priame výdavky </w:t>
      </w:r>
      <w:r>
        <w:rPr>
          <w:rFonts w:ascii="TimesNewRoman" w:hAnsi="TimesNewRoman" w:cs="TimesNewRoman"/>
          <w:sz w:val="24"/>
          <w:szCs w:val="24"/>
        </w:rPr>
        <w:t xml:space="preserve">v rámci vzdelávacej aktivity </w:t>
      </w:r>
      <w:r w:rsidR="00B42805" w:rsidRPr="00B42805">
        <w:rPr>
          <w:rFonts w:ascii="TimesNewRoman" w:hAnsi="TimesNewRoman" w:cs="TimesNewRoman"/>
          <w:sz w:val="24"/>
          <w:szCs w:val="24"/>
        </w:rPr>
        <w:t>sú výdavky, ktoré boli vynaložené po 1. januári 2007 (výdavky, dodacie listy a preberacie protokoly po 1. januárom 2007) a súvisia s projektom.</w:t>
      </w:r>
    </w:p>
    <w:p w:rsidR="003F4B8A" w:rsidRDefault="003F4B8A" w:rsidP="003F4B8A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F4B8A" w:rsidRDefault="003F4B8A" w:rsidP="003F4B8A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CC7F37" w:rsidRDefault="00CC7F37" w:rsidP="003F4B8A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F4B8A" w:rsidRPr="00465AC9" w:rsidRDefault="003F4B8A" w:rsidP="00F61CB4">
      <w:pPr>
        <w:jc w:val="both"/>
        <w:rPr>
          <w:b/>
          <w:sz w:val="24"/>
          <w:szCs w:val="24"/>
        </w:rPr>
      </w:pPr>
      <w:r w:rsidRPr="00465AC9">
        <w:rPr>
          <w:rFonts w:ascii="Times New Roman" w:hAnsi="Times New Roman" w:cs="Times New Roman"/>
          <w:b/>
          <w:bCs/>
          <w:iCs/>
          <w:sz w:val="24"/>
          <w:szCs w:val="24"/>
        </w:rPr>
        <w:t>PRV SR 2014 – 2020</w:t>
      </w:r>
    </w:p>
    <w:p w:rsidR="0086409A" w:rsidRPr="00C217D2" w:rsidRDefault="005D30B4" w:rsidP="00F61CB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7D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>aušálna sadzba pre nepriame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(režijné)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výdavky v rámci vzdelávacích projektov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pre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programové obdobie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PRV SR 2014 - 2020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vychádza z 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>overených údajo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z minulosti o jednotlivých prijímateľoch finančnej pomoci (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>historických údajov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>) v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programov</w:t>
      </w:r>
      <w:r w:rsidR="002B4C27">
        <w:rPr>
          <w:rFonts w:ascii="Times New Roman" w:hAnsi="Times New Roman" w:cs="Times New Roman"/>
          <w:bCs/>
          <w:iCs/>
          <w:sz w:val="24"/>
          <w:szCs w:val="24"/>
        </w:rPr>
        <w:t>ého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obdob</w:t>
      </w:r>
      <w:r w:rsidR="002B4C27">
        <w:rPr>
          <w:rFonts w:ascii="Times New Roman" w:hAnsi="Times New Roman" w:cs="Times New Roman"/>
          <w:bCs/>
          <w:iCs/>
          <w:sz w:val="24"/>
          <w:szCs w:val="24"/>
        </w:rPr>
        <w:t>ia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SOP PRV 2004 – 2006 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(viď 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>predchádzajúc</w:t>
      </w:r>
      <w:r w:rsidR="002B4C27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 xml:space="preserve"> odsek</w:t>
      </w:r>
      <w:r w:rsidR="002B4C27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86409A" w:rsidRPr="00C217D2" w:rsidRDefault="005D30B4" w:rsidP="00F61CB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7D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>aušálne financovanie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časti vzdelávacích projektov (operácie) je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stanovené uplat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>nením percentuálneho podielu na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určené kategórie nákladov</w:t>
      </w:r>
      <w:r w:rsidR="0086409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(režijné výdavky)</w:t>
      </w:r>
    </w:p>
    <w:p w:rsidR="003F4B8A" w:rsidRPr="00C217D2" w:rsidRDefault="0086409A" w:rsidP="005D30B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7D2">
        <w:rPr>
          <w:rFonts w:ascii="Times New Roman" w:hAnsi="Times New Roman" w:cs="Times New Roman"/>
          <w:bCs/>
          <w:iCs/>
          <w:sz w:val="24"/>
          <w:szCs w:val="24"/>
        </w:rPr>
        <w:t>časť operácie (projektu) sa bude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realiz</w:t>
      </w:r>
      <w:r w:rsidRPr="00C217D2">
        <w:rPr>
          <w:rFonts w:ascii="Times New Roman" w:hAnsi="Times New Roman" w:cs="Times New Roman"/>
          <w:bCs/>
          <w:iCs/>
          <w:sz w:val="24"/>
          <w:szCs w:val="24"/>
        </w:rPr>
        <w:t>ovať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výhradne prostredníctvom verejného obstarávania prác, tovarov alebo služieb</w:t>
      </w:r>
      <w:r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a 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>obmedzuje</w:t>
      </w:r>
      <w:r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sa iba</w:t>
      </w:r>
      <w:r w:rsidR="003F4B8A" w:rsidRPr="00C217D2">
        <w:rPr>
          <w:rFonts w:ascii="Times New Roman" w:hAnsi="Times New Roman" w:cs="Times New Roman"/>
          <w:bCs/>
          <w:iCs/>
          <w:sz w:val="24"/>
          <w:szCs w:val="24"/>
        </w:rPr>
        <w:t xml:space="preserve"> na určité kategórie nákladov</w:t>
      </w:r>
      <w:r w:rsidRPr="00C217D2">
        <w:rPr>
          <w:rFonts w:ascii="Times New Roman" w:hAnsi="Times New Roman" w:cs="Times New Roman"/>
          <w:bCs/>
          <w:iCs/>
          <w:sz w:val="24"/>
          <w:szCs w:val="24"/>
        </w:rPr>
        <w:t>, ktoré nie sú predmetom paušálneho financovania (paušálnej sadzby)</w:t>
      </w:r>
    </w:p>
    <w:p w:rsidR="005D30B4" w:rsidRDefault="005D30B4" w:rsidP="005D30B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ýsledkom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tejto 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>analýzy je určen</w:t>
      </w:r>
      <w:r>
        <w:rPr>
          <w:rFonts w:ascii="Times New Roman" w:hAnsi="Times New Roman" w:cs="Times New Roman"/>
          <w:bCs/>
          <w:iCs/>
          <w:sz w:val="24"/>
          <w:szCs w:val="24"/>
        </w:rPr>
        <w:t>ie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 maximáln</w:t>
      </w:r>
      <w:r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 výšk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 paušáln</w:t>
      </w:r>
      <w:r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 sadzb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 projektoch vzdelávania 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 xml:space="preserve">(spolufinancovaných v rámci opatrení </w:t>
      </w:r>
      <w:r w:rsidR="002B4C27">
        <w:rPr>
          <w:rFonts w:ascii="Times New Roman" w:hAnsi="Times New Roman" w:cs="Times New Roman"/>
          <w:bCs/>
          <w:iCs/>
          <w:sz w:val="24"/>
          <w:szCs w:val="24"/>
        </w:rPr>
        <w:t>vzdelávania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 xml:space="preserve"> PRV 2014-2020)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základe historických </w:t>
      </w:r>
      <w:r w:rsidR="00BA76E2">
        <w:rPr>
          <w:rFonts w:ascii="Times New Roman" w:hAnsi="Times New Roman" w:cs="Times New Roman"/>
          <w:bCs/>
          <w:iCs/>
          <w:sz w:val="24"/>
          <w:szCs w:val="24"/>
        </w:rPr>
        <w:t xml:space="preserve">overiteľných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údajov 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 xml:space="preserve">do výšky 20% </w:t>
      </w:r>
      <w:r w:rsidR="0052572A">
        <w:rPr>
          <w:rFonts w:ascii="Times New Roman" w:hAnsi="Times New Roman" w:cs="Times New Roman"/>
          <w:bCs/>
          <w:iCs/>
          <w:sz w:val="24"/>
          <w:szCs w:val="24"/>
        </w:rPr>
        <w:t>celkových priamych oprávnených výdavkov</w:t>
      </w:r>
      <w:r w:rsidR="00B6695F">
        <w:rPr>
          <w:rFonts w:ascii="Times New Roman" w:hAnsi="Times New Roman" w:cs="Times New Roman"/>
          <w:bCs/>
          <w:iCs/>
          <w:sz w:val="24"/>
          <w:szCs w:val="24"/>
        </w:rPr>
        <w:t xml:space="preserve">. Paušál pokrýva </w:t>
      </w:r>
      <w:r w:rsidRPr="005D30B4">
        <w:rPr>
          <w:rFonts w:ascii="Times New Roman" w:hAnsi="Times New Roman" w:cs="Times New Roman"/>
          <w:bCs/>
          <w:iCs/>
          <w:sz w:val="24"/>
          <w:szCs w:val="24"/>
        </w:rPr>
        <w:t>nepriame výdavky/náklady súvisiace so zabezpečením realizácie riadenia projektu, publicity a informovanosti, t. j. podporných aktivít projektu.</w:t>
      </w:r>
    </w:p>
    <w:p w:rsidR="005D30B4" w:rsidRPr="005D30B4" w:rsidRDefault="005D30B4" w:rsidP="005D30B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A76E2" w:rsidRPr="000523F5" w:rsidRDefault="005D30B4" w:rsidP="00BA76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6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7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Návrhy podmienok, ktoré </w:t>
      </w:r>
      <w:r w:rsidR="002B4C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musia </w:t>
      </w:r>
      <w:r w:rsidR="00BA7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byť splnené pri uplatňovaní paušálnej sadzby      v PRV SR 2014 </w:t>
      </w:r>
      <w:r w:rsidR="00977B62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BA7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2020</w:t>
      </w:r>
      <w:r w:rsidR="00BA76E2" w:rsidRPr="000523F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479B5" w:rsidRPr="00465AC9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1ED">
        <w:rPr>
          <w:rFonts w:ascii="Times New Roman" w:hAnsi="Times New Roman" w:cs="Times New Roman"/>
          <w:bCs/>
          <w:iCs/>
          <w:sz w:val="24"/>
          <w:szCs w:val="24"/>
        </w:rPr>
        <w:t>Paušálna sadzba je percentom, ktoré stanoví riadiaci orgán za účelom ohraničenia výšky nepriamych oprávnených výdavkov vo vzťahu k priamym oprávneným výdavkom, ktoré môžu pri projekte vzniknúť</w:t>
      </w:r>
      <w:r w:rsidR="002018AB" w:rsidRPr="00D141ED">
        <w:rPr>
          <w:rFonts w:ascii="Times New Roman" w:hAnsi="Times New Roman" w:cs="Times New Roman"/>
          <w:bCs/>
          <w:iCs/>
          <w:sz w:val="24"/>
          <w:szCs w:val="24"/>
        </w:rPr>
        <w:t xml:space="preserve"> a PPA </w:t>
      </w:r>
      <w:r w:rsidR="00D141ED" w:rsidRPr="00D141ED">
        <w:rPr>
          <w:rFonts w:ascii="Times New Roman" w:hAnsi="Times New Roman" w:cs="Times New Roman"/>
          <w:bCs/>
          <w:iCs/>
          <w:sz w:val="24"/>
          <w:szCs w:val="24"/>
        </w:rPr>
        <w:t xml:space="preserve">ju </w:t>
      </w:r>
      <w:r w:rsidR="002018AB" w:rsidRPr="00D141ED">
        <w:rPr>
          <w:rFonts w:ascii="Times New Roman" w:hAnsi="Times New Roman" w:cs="Times New Roman"/>
          <w:bCs/>
          <w:iCs/>
          <w:sz w:val="24"/>
          <w:szCs w:val="24"/>
        </w:rPr>
        <w:t xml:space="preserve">uhrádza prijímateľovi po </w:t>
      </w:r>
      <w:r w:rsidR="002018AB" w:rsidRPr="00465AC9">
        <w:rPr>
          <w:rFonts w:ascii="Times New Roman" w:hAnsi="Times New Roman" w:cs="Times New Roman"/>
          <w:bCs/>
          <w:iCs/>
          <w:sz w:val="24"/>
          <w:szCs w:val="24"/>
        </w:rPr>
        <w:t>ukončení projektu (aktivity) a preukázaní reálnosti plánovanýc</w:t>
      </w:r>
      <w:r w:rsidR="00D141ED" w:rsidRPr="00465AC9">
        <w:rPr>
          <w:rFonts w:ascii="Times New Roman" w:hAnsi="Times New Roman" w:cs="Times New Roman"/>
          <w:bCs/>
          <w:iCs/>
          <w:sz w:val="24"/>
          <w:szCs w:val="24"/>
        </w:rPr>
        <w:t>h výsledkov projektu (aktivity);</w:t>
      </w:r>
    </w:p>
    <w:p w:rsidR="00BA76E2" w:rsidRPr="00465AC9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5AC9">
        <w:rPr>
          <w:rFonts w:ascii="Times New Roman" w:hAnsi="Times New Roman" w:cs="Times New Roman"/>
          <w:bCs/>
          <w:iCs/>
          <w:sz w:val="24"/>
          <w:szCs w:val="24"/>
        </w:rPr>
        <w:t xml:space="preserve">Riadiaci orgán bude </w:t>
      </w:r>
      <w:r w:rsidR="00BA76E2" w:rsidRPr="00465AC9">
        <w:rPr>
          <w:rFonts w:ascii="Times New Roman" w:hAnsi="Times New Roman" w:cs="Times New Roman"/>
          <w:bCs/>
          <w:iCs/>
          <w:sz w:val="24"/>
          <w:szCs w:val="24"/>
        </w:rPr>
        <w:t>taxatívne</w:t>
      </w:r>
      <w:r w:rsidRPr="00465AC9">
        <w:rPr>
          <w:rFonts w:ascii="Times New Roman" w:hAnsi="Times New Roman" w:cs="Times New Roman"/>
          <w:bCs/>
          <w:iCs/>
          <w:sz w:val="24"/>
          <w:szCs w:val="24"/>
        </w:rPr>
        <w:t xml:space="preserve"> definovať</w:t>
      </w:r>
      <w:r w:rsidR="00BA76E2" w:rsidRPr="00465AC9">
        <w:rPr>
          <w:rFonts w:ascii="Times New Roman" w:hAnsi="Times New Roman" w:cs="Times New Roman"/>
          <w:bCs/>
          <w:iCs/>
          <w:sz w:val="24"/>
          <w:szCs w:val="24"/>
        </w:rPr>
        <w:t xml:space="preserve"> priame náklady</w:t>
      </w:r>
      <w:r w:rsidR="00465AC9" w:rsidRPr="00465AC9">
        <w:rPr>
          <w:rFonts w:ascii="Times New Roman" w:hAnsi="Times New Roman" w:cs="Times New Roman"/>
          <w:bCs/>
          <w:iCs/>
          <w:sz w:val="24"/>
          <w:szCs w:val="24"/>
        </w:rPr>
        <w:t xml:space="preserve"> v Príručke pre žiadateľa.</w:t>
      </w:r>
    </w:p>
    <w:p w:rsidR="00A4319C" w:rsidRPr="001B2078" w:rsidRDefault="00BA76E2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5AC9">
        <w:rPr>
          <w:rFonts w:ascii="Times New Roman" w:hAnsi="Times New Roman" w:cs="Times New Roman"/>
          <w:bCs/>
          <w:iCs/>
          <w:sz w:val="24"/>
          <w:szCs w:val="24"/>
        </w:rPr>
        <w:t xml:space="preserve">100% overenie priamych výdavkov na projekt a výpočet paušálnej sadzby </w:t>
      </w:r>
      <w:r w:rsidRPr="00A4319C">
        <w:rPr>
          <w:rFonts w:ascii="Times New Roman" w:hAnsi="Times New Roman" w:cs="Times New Roman"/>
          <w:bCs/>
          <w:iCs/>
          <w:sz w:val="24"/>
          <w:szCs w:val="24"/>
        </w:rPr>
        <w:t xml:space="preserve">na nepriame výdavky projektu (operácie) 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bude vychádzať zo schválených výdavkov v žiadosti o platbu, nie zo schválenej sumy zo Zmluvy o</w:t>
      </w:r>
      <w:r w:rsidR="00A4319C" w:rsidRPr="001B207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NFP</w:t>
      </w:r>
      <w:r w:rsidR="00A4319C" w:rsidRPr="001B2078">
        <w:t>, t.j. v</w:t>
      </w:r>
      <w:r w:rsidR="00A4319C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procese implementácie projektu sa celková výška nepriamych oprávnených výdavkov rovná súčinu schválených priamych oprávnených výdavkov </w:t>
      </w:r>
      <w:r w:rsidR="00D141ED" w:rsidRPr="001B2078">
        <w:rPr>
          <w:rFonts w:ascii="Times New Roman" w:hAnsi="Times New Roman" w:cs="Times New Roman"/>
          <w:bCs/>
          <w:iCs/>
          <w:sz w:val="24"/>
          <w:szCs w:val="24"/>
        </w:rPr>
        <w:t>na základe žiadosti o platbu a stanovenej paušálnej sadzby</w:t>
      </w:r>
      <w:r w:rsidR="00465AC9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(forma overenia – administratívna kontrola, resp.  kontrola na mieste);</w:t>
      </w:r>
    </w:p>
    <w:p w:rsidR="00BA76E2" w:rsidRPr="001B2078" w:rsidRDefault="00BA76E2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100% overenie účtovných dokladov a inej  podpornej dokumentácie </w:t>
      </w:r>
      <w:r w:rsidR="005D221A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zo strany PPA 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pre priame výdavky</w:t>
      </w:r>
      <w:r w:rsidR="00D141ED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na základe predloženej žiadosti o platbu (forma overenia – administratívna kontrola, resp.  kontrola na mieste);</w:t>
      </w:r>
    </w:p>
    <w:p w:rsidR="00BA76E2" w:rsidRPr="001B2078" w:rsidRDefault="00BA76E2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>Overenie nepriamych oprávnených výdavkov v procese administratívneho overenia</w:t>
      </w:r>
      <w:r w:rsidR="005479B5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žiadosti o platbu je vykonané na základe overenia výšky priamych oprávnených výdavkov a na základe overenia, či </w:t>
      </w:r>
      <w:r w:rsidR="00DD054D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konečný 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prijímateľ</w:t>
      </w:r>
      <w:r w:rsidR="00DD054D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aplikoval paušálnu sadzbu v súlade s metodikou</w:t>
      </w:r>
      <w:r w:rsidR="00D141ED" w:rsidRPr="001B207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A76E2" w:rsidRPr="001B2078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Konečný prijímateľ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musí mať minimálne </w:t>
      </w:r>
      <w:r w:rsidR="00465AC9" w:rsidRPr="001B20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76E2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zamestnanc</w:t>
      </w:r>
      <w:r w:rsidR="00465AC9" w:rsidRPr="001B207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(podmienka musí byť splnená počas celého obdobia, na ktoré budú poskytnuté platby) 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>(forma overenia - kontrola na mieste);</w:t>
      </w:r>
    </w:p>
    <w:p w:rsidR="00BA76E2" w:rsidRPr="001B2078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>Konečný prijímateľ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musí vlastniť, resp. mať v dlhodobom prenájme (minimálne v čase, na ktorý bude platba poskytnutá) kancelárske priestory pre všetkých zamestnancov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(forma overenia - kontrola na mieste)</w:t>
      </w:r>
      <w:r w:rsidR="00D141ED" w:rsidRPr="00DA13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A76E2" w:rsidRPr="001B2078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Konečný prijímateľ 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>musí vlastniť/musí mať k dispozícii pre každého zo zamestnancov výpočtovú techniku (PC, alebo notebooky, príp. tablety), telefóny a mať zabezpečené pripojenie na internet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(forma overenia - kontrola na mieste)</w:t>
      </w:r>
      <w:r w:rsidR="00D141ED" w:rsidRPr="00DA13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A76E2" w:rsidRPr="001B2078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Konečný prijímateľ 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musí prevádzkovať IT systémy </w:t>
      </w:r>
      <w:r w:rsidR="00B6695F"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súvisiace s realizáciou projektu </w:t>
      </w:r>
      <w:r w:rsidR="00BA76E2" w:rsidRPr="001B2078">
        <w:rPr>
          <w:rFonts w:ascii="Times New Roman" w:hAnsi="Times New Roman" w:cs="Times New Roman"/>
          <w:bCs/>
          <w:iCs/>
          <w:sz w:val="24"/>
          <w:szCs w:val="24"/>
        </w:rPr>
        <w:t>s platnými licenciami v súlade s predpismi výrobcov/dodávateľov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(forma overenia - kontrola na mieste)</w:t>
      </w:r>
      <w:r w:rsidR="00D141ED" w:rsidRPr="00DA13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4319C" w:rsidRPr="001B2078" w:rsidRDefault="00A4319C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2078">
        <w:rPr>
          <w:rFonts w:ascii="Times New Roman" w:hAnsi="Times New Roman" w:cs="Times New Roman"/>
          <w:bCs/>
          <w:iCs/>
          <w:sz w:val="24"/>
          <w:szCs w:val="24"/>
        </w:rPr>
        <w:t>Akékoľvek neočakávané výnosy z projektu sú odpočítané od celkových oprávnených výdavkov deklarovaných na projekt, t.j. ak výnosy znižujú celkovú výšku priamych oprávnených výdavkov, priamo úmerne k tomu sa znížia celkové nepriame oprávnené výdavky (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forma overenia </w:t>
      </w:r>
      <w:r w:rsidR="007A35B4" w:rsidRPr="00DA135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35B4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administratívna kontrola a 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>kontrola na mieste)</w:t>
      </w:r>
      <w:r w:rsidR="00D141ED" w:rsidRPr="00DA13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4319C" w:rsidRPr="001B2078" w:rsidRDefault="00A4319C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319C">
        <w:rPr>
          <w:rFonts w:ascii="Times New Roman" w:hAnsi="Times New Roman" w:cs="Times New Roman"/>
          <w:bCs/>
          <w:iCs/>
          <w:sz w:val="24"/>
          <w:szCs w:val="24"/>
        </w:rPr>
        <w:t>Zjednodušenie, ktoré prináša aplikácia paušálnej sadzby nesmie viesť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319C">
        <w:rPr>
          <w:rFonts w:ascii="Times New Roman" w:hAnsi="Times New Roman" w:cs="Times New Roman"/>
          <w:bCs/>
          <w:iCs/>
          <w:sz w:val="24"/>
          <w:szCs w:val="24"/>
        </w:rPr>
        <w:t xml:space="preserve">k umelému </w:t>
      </w:r>
      <w:proofErr w:type="spellStart"/>
      <w:r w:rsidRPr="001B2078">
        <w:rPr>
          <w:rFonts w:ascii="Times New Roman" w:hAnsi="Times New Roman" w:cs="Times New Roman"/>
          <w:bCs/>
          <w:iCs/>
          <w:sz w:val="24"/>
          <w:szCs w:val="24"/>
        </w:rPr>
        <w:t>navyšovaniu</w:t>
      </w:r>
      <w:proofErr w:type="spellEnd"/>
      <w:r w:rsidRPr="001B2078">
        <w:rPr>
          <w:rFonts w:ascii="Times New Roman" w:hAnsi="Times New Roman" w:cs="Times New Roman"/>
          <w:bCs/>
          <w:iCs/>
          <w:sz w:val="24"/>
          <w:szCs w:val="24"/>
        </w:rPr>
        <w:t xml:space="preserve"> priamych oprávnených výdavkov projektov. </w:t>
      </w:r>
      <w:r w:rsidR="00465AC9" w:rsidRPr="001B2078">
        <w:rPr>
          <w:rFonts w:ascii="Times New Roman" w:hAnsi="Times New Roman" w:cs="Times New Roman"/>
          <w:bCs/>
          <w:iCs/>
          <w:sz w:val="24"/>
          <w:szCs w:val="24"/>
        </w:rPr>
        <w:t>MPRV SR</w:t>
      </w:r>
      <w:r w:rsidRPr="001B2078">
        <w:rPr>
          <w:rFonts w:ascii="Times New Roman" w:hAnsi="Times New Roman" w:cs="Times New Roman"/>
          <w:bCs/>
          <w:iCs/>
          <w:sz w:val="24"/>
          <w:szCs w:val="24"/>
        </w:rPr>
        <w:t>/PPA môže identifikovať umelé navýšenie priamych oprávnených výdavkov počas vyhodnocovania verejného obstarávania, resp. pri uzatváraní Zmluvy o NFP.</w:t>
      </w:r>
    </w:p>
    <w:p w:rsidR="00465AC9" w:rsidRPr="00DA1352" w:rsidRDefault="00465AC9" w:rsidP="00465AC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MPRV SR/PPA pri priraďovaní paušálnej sadzby projektu posúdi (v závislosti od typov projektov), percento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 služieb, z celkového objemu priamych výdavkov, ktoré slúžia ako základ pre výpočet paušálnej sadzby. V tomto prípade podiel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 služieb na oprávnených priamych výdavkoch projektu môže znižovať paušálnu sadzbu pre nepriame výdavky:</w:t>
      </w:r>
    </w:p>
    <w:p w:rsidR="00465AC9" w:rsidRPr="00DA1352" w:rsidRDefault="00465AC9" w:rsidP="00465AC9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podiel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 služieb na oprávnených priamych výdavkoch projektu do 55% - paušálna sadzba na nepriame výdavky zostane do výšky 20%</w:t>
      </w:r>
    </w:p>
    <w:p w:rsidR="00465AC9" w:rsidRPr="00DA1352" w:rsidRDefault="00465AC9" w:rsidP="00465AC9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podiel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 služieb na oprávnených priamych výdavkoch projektu v rozmedzí 55% - 85% - paušálna sadzba na nepriame výdavky sa zníži na 14%</w:t>
      </w:r>
    </w:p>
    <w:p w:rsidR="00465AC9" w:rsidRPr="00DA1352" w:rsidRDefault="00465AC9" w:rsidP="00465AC9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podiel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 služieb na oprávnených priamych výdavkoch projektu v rozmedzí 85% - 95% - paušálna sadzba na nepriame výdavky sa zníži na 5 %</w:t>
      </w:r>
    </w:p>
    <w:p w:rsidR="00465AC9" w:rsidRPr="00DA1352" w:rsidRDefault="00465AC9" w:rsidP="00465AC9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podiel </w:t>
      </w:r>
      <w:proofErr w:type="spellStart"/>
      <w:r w:rsidRPr="00DA1352">
        <w:rPr>
          <w:rFonts w:ascii="Times New Roman" w:hAnsi="Times New Roman" w:cs="Times New Roman"/>
          <w:bCs/>
          <w:iCs/>
          <w:sz w:val="24"/>
          <w:szCs w:val="24"/>
        </w:rPr>
        <w:t>subkontrahovaných</w:t>
      </w:r>
      <w:proofErr w:type="spellEnd"/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tovarov, prác a služieb na oprávnených priamych výdavkoch projektu nad 95% - paušálna sadzba na nepriame výdavky sa neuplatní</w:t>
      </w:r>
    </w:p>
    <w:p w:rsidR="002018AB" w:rsidRPr="00DA1352" w:rsidRDefault="002018AB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Konečný prijímateľ môže mať </w:t>
      </w:r>
      <w:r w:rsidR="007A35B4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súčasne 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>schválený iba 1 projekt v rámci opatrenia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>/výzvy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V prípade schválenia ďalšieho projektu </w:t>
      </w:r>
      <w:r w:rsidR="00712F98" w:rsidRPr="00DA1352">
        <w:rPr>
          <w:rFonts w:ascii="Times New Roman" w:hAnsi="Times New Roman" w:cs="Times New Roman"/>
          <w:bCs/>
          <w:iCs/>
          <w:sz w:val="24"/>
          <w:szCs w:val="24"/>
        </w:rPr>
        <w:t>v rámci výzvy/opatrenia</w:t>
      </w:r>
      <w:r w:rsidR="007A35B4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v rovnakom období,</w:t>
      </w:r>
      <w:r w:rsidR="00712F98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>konečnému prijímateľovi môž</w:t>
      </w:r>
      <w:r w:rsidR="007A35B4" w:rsidRPr="00DA1352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byť priznaná paušálna suma za nepriame výdavky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do výšky 1</w:t>
      </w:r>
      <w:r w:rsidR="00CC7F37" w:rsidRPr="00DA1352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>% priamych oprávnených výdavkov za 2. projekt a max 5% za každý ďalší projekt</w:t>
      </w:r>
      <w:r w:rsidR="006434EE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, ale 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>iba za podmienok:</w:t>
      </w:r>
    </w:p>
    <w:p w:rsidR="00D4381A" w:rsidRPr="00DA1352" w:rsidRDefault="00D4381A" w:rsidP="00D4381A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Konečný prijímateľ bude spĺňať podmienky uvedené v bodoch </w:t>
      </w:r>
      <w:r w:rsidR="00E97711" w:rsidRPr="00DA135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77B62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E97711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9;</w:t>
      </w:r>
    </w:p>
    <w:p w:rsidR="00D4381A" w:rsidRPr="00DA1352" w:rsidRDefault="00977B62" w:rsidP="00D4381A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3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Ak bude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uplatnená 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podmienka uvedená v bode </w:t>
      </w:r>
      <w:r w:rsidR="00E97711" w:rsidRPr="00DA1352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 xml:space="preserve"> konečná paušálna suma za nepriame výdavky v rámci projektu bude prepočítaná v súlade s bodom </w:t>
      </w:r>
      <w:r w:rsidRPr="00DA1352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D4381A" w:rsidRPr="00DA135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381A" w:rsidRPr="002018AB" w:rsidRDefault="00D4381A" w:rsidP="00D4381A">
      <w:pPr>
        <w:pStyle w:val="Odsekzoznamu"/>
        <w:ind w:left="1440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BA76E2" w:rsidRPr="00977B62" w:rsidRDefault="005479B5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Konečný prijímateľ </w:t>
      </w:r>
      <w:r w:rsidR="00BA76E2"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nesmie mať štatút MAS v období 2014 – 2020,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ani nesmie byť zaradený v období 2014 – 2020 do NSRV SR ako RP NSRV SR, </w:t>
      </w:r>
      <w:r w:rsidR="00BA76E2" w:rsidRPr="00977B62">
        <w:rPr>
          <w:rFonts w:ascii="Times New Roman" w:hAnsi="Times New Roman" w:cs="Times New Roman"/>
          <w:bCs/>
          <w:iCs/>
          <w:sz w:val="24"/>
          <w:szCs w:val="24"/>
        </w:rPr>
        <w:t>z dôvodu možnej duplicity poskytovania finančných prostriedkov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62EE" w:rsidRDefault="007B62EE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2EE">
        <w:rPr>
          <w:rFonts w:ascii="Times New Roman" w:hAnsi="Times New Roman" w:cs="Times New Roman"/>
          <w:bCs/>
          <w:iCs/>
          <w:sz w:val="24"/>
          <w:szCs w:val="24"/>
        </w:rPr>
        <w:t>V prípade, ak výsledky aktivít nie je možné kvantifikovať</w:t>
      </w:r>
      <w:r w:rsidR="00D141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B62EE">
        <w:rPr>
          <w:rFonts w:ascii="Times New Roman" w:hAnsi="Times New Roman" w:cs="Times New Roman"/>
          <w:bCs/>
          <w:iCs/>
          <w:sz w:val="24"/>
          <w:szCs w:val="24"/>
        </w:rPr>
        <w:t xml:space="preserve">(najmä pri projektoch nemateriálnej povahy), riadiaci orgán musí minimalizovať riziko príliš všeobecného alebo naopak príliš striktného definovania aktivít a ich výsledkov, na ktoré sa viaže vyplatenie paušálnej sumy, nakoľko to by mohlo znemožniť jej vyplatenie. Tento problém je možné riešiť pomocou ex – </w:t>
      </w:r>
      <w:proofErr w:type="spellStart"/>
      <w:r w:rsidRPr="007B62EE">
        <w:rPr>
          <w:rFonts w:ascii="Times New Roman" w:hAnsi="Times New Roman" w:cs="Times New Roman"/>
          <w:bCs/>
          <w:iCs/>
          <w:sz w:val="24"/>
          <w:szCs w:val="24"/>
        </w:rPr>
        <w:t>ante</w:t>
      </w:r>
      <w:proofErr w:type="spellEnd"/>
      <w:r w:rsidRPr="007B62EE">
        <w:rPr>
          <w:rFonts w:ascii="Times New Roman" w:hAnsi="Times New Roman" w:cs="Times New Roman"/>
          <w:bCs/>
          <w:iCs/>
          <w:sz w:val="24"/>
          <w:szCs w:val="24"/>
        </w:rPr>
        <w:t xml:space="preserve"> taxatívneho vymedzenia podpornej dokumentácie jednoznačne dokazujúcej dosiahnutie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B62EE">
        <w:rPr>
          <w:rFonts w:ascii="Times New Roman" w:hAnsi="Times New Roman" w:cs="Times New Roman"/>
          <w:bCs/>
          <w:iCs/>
          <w:sz w:val="24"/>
          <w:szCs w:val="24"/>
        </w:rPr>
        <w:t>výsledku aktivity.</w:t>
      </w:r>
    </w:p>
    <w:p w:rsidR="00312574" w:rsidRPr="00977B62" w:rsidRDefault="00465AC9" w:rsidP="00D4381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MPRV SR</w:t>
      </w:r>
      <w:r w:rsidR="00E845FC" w:rsidRPr="00977B62">
        <w:rPr>
          <w:rFonts w:ascii="Times New Roman" w:hAnsi="Times New Roman" w:cs="Times New Roman"/>
          <w:bCs/>
          <w:iCs/>
          <w:sz w:val="24"/>
          <w:szCs w:val="24"/>
        </w:rPr>
        <w:t>/PPA</w:t>
      </w:r>
      <w:r w:rsidR="00312574"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 zodpovedá za to, že spôsob výpočtu paušálnej sadzby je plošný a bude platiť pre všetkých žiadateľov/prijímateľov a pre rovnaké typy projektov.</w:t>
      </w:r>
    </w:p>
    <w:p w:rsidR="00D35701" w:rsidRPr="001678E3" w:rsidRDefault="00D35701" w:rsidP="00D35701">
      <w:pPr>
        <w:pStyle w:val="Odsekzoznamu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7B62EE" w:rsidRPr="00D35701" w:rsidRDefault="001678E3" w:rsidP="00D35701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>Overovanie</w:t>
      </w:r>
      <w:r w:rsidR="00D35701"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počas administratívnej kontroly a kontroly na mieste v rámci </w:t>
      </w:r>
      <w:r w:rsidR="00D35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5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5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5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5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5701"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>žiadosti o platbu</w:t>
      </w: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224F3" w:rsidRDefault="007B62EE" w:rsidP="003224F3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V rámci predloženej žiadosti o platbu PPA</w:t>
      </w:r>
      <w:r w:rsidR="003224F3" w:rsidRPr="003224F3">
        <w:rPr>
          <w:rFonts w:ascii="Times New Roman" w:hAnsi="Times New Roman" w:cs="Times New Roman"/>
          <w:bCs/>
          <w:iCs/>
          <w:sz w:val="24"/>
          <w:szCs w:val="24"/>
        </w:rPr>
        <w:t xml:space="preserve"> (pri administratívnej kontrole, resp. kontrole na mieste)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overí</w:t>
      </w:r>
      <w:r w:rsidR="003224F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224F3" w:rsidRDefault="007B62EE" w:rsidP="00DA1352">
      <w:pPr>
        <w:pStyle w:val="Odsekzoznamu"/>
        <w:numPr>
          <w:ilvl w:val="2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reálne dosiahnutý výsledok aktivity, </w:t>
      </w:r>
    </w:p>
    <w:p w:rsidR="003224F3" w:rsidRDefault="007B62EE" w:rsidP="00DA1352">
      <w:pPr>
        <w:pStyle w:val="Odsekzoznamu"/>
        <w:numPr>
          <w:ilvl w:val="2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deklarovanú celkovú sumu oprávnených výdavkov 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>v žiadosti  o</w:t>
      </w:r>
      <w:r w:rsidR="003224F3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>platbu</w:t>
      </w:r>
    </w:p>
    <w:p w:rsidR="001678E3" w:rsidRPr="00977B62" w:rsidRDefault="007B62EE" w:rsidP="00DA1352">
      <w:pPr>
        <w:pStyle w:val="Odsekzoznamu"/>
        <w:numPr>
          <w:ilvl w:val="2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správnosť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aplikovania postupov výpočtu deklarovanej výšky oprávnených výdavkov. </w:t>
      </w:r>
    </w:p>
    <w:p w:rsidR="007B62EE" w:rsidRPr="00977B62" w:rsidRDefault="007B62EE" w:rsidP="00D4381A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Prijímateľ predkladá PPA  žiadosť o platbu spolu s účtovnými dokladmi a inou podpornou dokumentáciou (monitorovacou správou projektu, fotodokumentáciou, resp. iným spôsobom zaručujúcim dôkaz o naplnení plánovaného výsledku aktivity), potvrdzujúcu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dosiahnutie deklarov</w:t>
      </w:r>
      <w:r w:rsidR="00D35701" w:rsidRPr="00977B62">
        <w:rPr>
          <w:rFonts w:ascii="Times New Roman" w:hAnsi="Times New Roman" w:cs="Times New Roman"/>
          <w:bCs/>
          <w:iCs/>
          <w:sz w:val="24"/>
          <w:szCs w:val="24"/>
        </w:rPr>
        <w:t>aného výsledku, ktorú PPA overí.</w:t>
      </w:r>
      <w:r w:rsidR="003224F3">
        <w:rPr>
          <w:rFonts w:ascii="Times New Roman" w:hAnsi="Times New Roman" w:cs="Times New Roman"/>
          <w:bCs/>
          <w:iCs/>
          <w:sz w:val="24"/>
          <w:szCs w:val="24"/>
        </w:rPr>
        <w:t xml:space="preserve"> Zoznam dokladov k Žiadosti o platbu </w:t>
      </w:r>
      <w:r w:rsidR="00A4228B">
        <w:rPr>
          <w:rFonts w:ascii="Times New Roman" w:hAnsi="Times New Roman" w:cs="Times New Roman"/>
          <w:bCs/>
          <w:iCs/>
          <w:sz w:val="24"/>
          <w:szCs w:val="24"/>
        </w:rPr>
        <w:t xml:space="preserve">pre opatrenie vzdelávania </w:t>
      </w:r>
      <w:r w:rsidR="003224F3">
        <w:rPr>
          <w:rFonts w:ascii="Times New Roman" w:hAnsi="Times New Roman" w:cs="Times New Roman"/>
          <w:bCs/>
          <w:iCs/>
          <w:sz w:val="24"/>
          <w:szCs w:val="24"/>
        </w:rPr>
        <w:t>bude taxatívne vymedzený.</w:t>
      </w:r>
    </w:p>
    <w:p w:rsidR="001678E3" w:rsidRPr="00977B62" w:rsidRDefault="00977B62" w:rsidP="00D4381A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PPA overí v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>ýsledok aktivity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ktorý </w:t>
      </w:r>
      <w:r w:rsidR="001678E3" w:rsidRPr="00977B62">
        <w:rPr>
          <w:rFonts w:ascii="Times New Roman" w:hAnsi="Times New Roman" w:cs="Times New Roman"/>
          <w:bCs/>
          <w:iCs/>
          <w:sz w:val="24"/>
          <w:szCs w:val="24"/>
        </w:rPr>
        <w:t>musí byť merateľný (napr. počet hodín, počet nocí, počet certifikátov, počet osôb a pod.).</w:t>
      </w:r>
    </w:p>
    <w:sectPr w:rsidR="001678E3" w:rsidRPr="0097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A66"/>
    <w:multiLevelType w:val="hybridMultilevel"/>
    <w:tmpl w:val="882A3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14E"/>
    <w:multiLevelType w:val="hybridMultilevel"/>
    <w:tmpl w:val="5D4CC47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0F4446"/>
    <w:multiLevelType w:val="hybridMultilevel"/>
    <w:tmpl w:val="8D94F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0A7A"/>
    <w:multiLevelType w:val="hybridMultilevel"/>
    <w:tmpl w:val="51C09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94995"/>
    <w:multiLevelType w:val="hybridMultilevel"/>
    <w:tmpl w:val="4F34022E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1A0F34"/>
    <w:multiLevelType w:val="hybridMultilevel"/>
    <w:tmpl w:val="D4AEC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D3339"/>
    <w:multiLevelType w:val="hybridMultilevel"/>
    <w:tmpl w:val="C4AC6B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4"/>
    <w:rsid w:val="00002086"/>
    <w:rsid w:val="000061B4"/>
    <w:rsid w:val="00020E9C"/>
    <w:rsid w:val="000523F5"/>
    <w:rsid w:val="000A7944"/>
    <w:rsid w:val="000C7FA1"/>
    <w:rsid w:val="0015422C"/>
    <w:rsid w:val="001673BF"/>
    <w:rsid w:val="001678E3"/>
    <w:rsid w:val="00176BF5"/>
    <w:rsid w:val="001B2078"/>
    <w:rsid w:val="002018AB"/>
    <w:rsid w:val="00203BC0"/>
    <w:rsid w:val="00253F77"/>
    <w:rsid w:val="0025747E"/>
    <w:rsid w:val="002A082A"/>
    <w:rsid w:val="002B4C27"/>
    <w:rsid w:val="002C6E7F"/>
    <w:rsid w:val="003101FE"/>
    <w:rsid w:val="00312574"/>
    <w:rsid w:val="003224F3"/>
    <w:rsid w:val="00357FA7"/>
    <w:rsid w:val="00375CA5"/>
    <w:rsid w:val="003963FD"/>
    <w:rsid w:val="003B1F1D"/>
    <w:rsid w:val="003D2519"/>
    <w:rsid w:val="003F26DC"/>
    <w:rsid w:val="003F4B8A"/>
    <w:rsid w:val="0040737C"/>
    <w:rsid w:val="00465AC9"/>
    <w:rsid w:val="004932A8"/>
    <w:rsid w:val="004A6B40"/>
    <w:rsid w:val="004B1C3C"/>
    <w:rsid w:val="0052572A"/>
    <w:rsid w:val="005479B5"/>
    <w:rsid w:val="005534F9"/>
    <w:rsid w:val="005D221A"/>
    <w:rsid w:val="005D30B4"/>
    <w:rsid w:val="006216E3"/>
    <w:rsid w:val="00625396"/>
    <w:rsid w:val="006434EE"/>
    <w:rsid w:val="006813C0"/>
    <w:rsid w:val="006A7BEC"/>
    <w:rsid w:val="006F35F7"/>
    <w:rsid w:val="00710524"/>
    <w:rsid w:val="007122C1"/>
    <w:rsid w:val="00712F98"/>
    <w:rsid w:val="0073686D"/>
    <w:rsid w:val="007369D8"/>
    <w:rsid w:val="00741892"/>
    <w:rsid w:val="0074434D"/>
    <w:rsid w:val="007A35B4"/>
    <w:rsid w:val="007B62EE"/>
    <w:rsid w:val="007C39CC"/>
    <w:rsid w:val="007C4983"/>
    <w:rsid w:val="00852D4D"/>
    <w:rsid w:val="0086409A"/>
    <w:rsid w:val="009379F5"/>
    <w:rsid w:val="009572F4"/>
    <w:rsid w:val="00977B62"/>
    <w:rsid w:val="009D1504"/>
    <w:rsid w:val="009E2FF1"/>
    <w:rsid w:val="00A12B72"/>
    <w:rsid w:val="00A4228B"/>
    <w:rsid w:val="00A4319C"/>
    <w:rsid w:val="00A93A4C"/>
    <w:rsid w:val="00AD4AF1"/>
    <w:rsid w:val="00AE6BB1"/>
    <w:rsid w:val="00B42805"/>
    <w:rsid w:val="00B6695F"/>
    <w:rsid w:val="00BA76E2"/>
    <w:rsid w:val="00C217D2"/>
    <w:rsid w:val="00C307FD"/>
    <w:rsid w:val="00CB14A8"/>
    <w:rsid w:val="00CC7F37"/>
    <w:rsid w:val="00CD778A"/>
    <w:rsid w:val="00CE1711"/>
    <w:rsid w:val="00D05EBC"/>
    <w:rsid w:val="00D141ED"/>
    <w:rsid w:val="00D3434A"/>
    <w:rsid w:val="00D35701"/>
    <w:rsid w:val="00D4381A"/>
    <w:rsid w:val="00DA1352"/>
    <w:rsid w:val="00DD054D"/>
    <w:rsid w:val="00DD7C3D"/>
    <w:rsid w:val="00DE6DDC"/>
    <w:rsid w:val="00E04748"/>
    <w:rsid w:val="00E77958"/>
    <w:rsid w:val="00E845FC"/>
    <w:rsid w:val="00E97711"/>
    <w:rsid w:val="00F10916"/>
    <w:rsid w:val="00F37BEF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A08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8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8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8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8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A08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8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8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8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8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FFD1-16E5-47BB-BAF5-5631E6E9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Remis, Martin</dc:creator>
  <cp:lastModifiedBy>Krištofíková Jana</cp:lastModifiedBy>
  <cp:revision>4</cp:revision>
  <cp:lastPrinted>2012-05-16T07:48:00Z</cp:lastPrinted>
  <dcterms:created xsi:type="dcterms:W3CDTF">2014-12-01T13:46:00Z</dcterms:created>
  <dcterms:modified xsi:type="dcterms:W3CDTF">2014-12-01T13:51:00Z</dcterms:modified>
</cp:coreProperties>
</file>