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1" w:rsidRPr="004C44A4" w:rsidRDefault="00ED4B91" w:rsidP="00ED4B91">
      <w:pPr>
        <w:spacing w:after="240"/>
        <w:ind w:left="1622" w:hanging="1622"/>
        <w:jc w:val="both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4C44A4">
        <w:rPr>
          <w:b/>
          <w:sz w:val="28"/>
          <w:szCs w:val="28"/>
        </w:rPr>
        <w:t>Príloha</w:t>
      </w:r>
      <w:r w:rsidRPr="004C44A4">
        <w:rPr>
          <w:rFonts w:ascii="Verdana" w:hAnsi="Verdana"/>
          <w:b/>
          <w:sz w:val="28"/>
          <w:szCs w:val="28"/>
        </w:rPr>
        <w:t xml:space="preserve"> </w:t>
      </w:r>
      <w:r w:rsidRPr="004C44A4">
        <w:rPr>
          <w:b/>
          <w:sz w:val="28"/>
          <w:szCs w:val="28"/>
        </w:rPr>
        <w:t>3:</w:t>
      </w:r>
      <w:r w:rsidRPr="004C44A4">
        <w:rPr>
          <w:rFonts w:ascii="Verdana" w:hAnsi="Verdana"/>
          <w:b/>
          <w:sz w:val="28"/>
          <w:szCs w:val="28"/>
        </w:rPr>
        <w:t xml:space="preserve"> </w:t>
      </w:r>
      <w:r w:rsidRPr="004C44A4">
        <w:rPr>
          <w:b/>
          <w:sz w:val="28"/>
          <w:szCs w:val="28"/>
        </w:rPr>
        <w:t>Rozpočtová klasifikácia použitá na zatriedenie výdavkových titulov EPFRV</w:t>
      </w:r>
    </w:p>
    <w:tbl>
      <w:tblPr>
        <w:tblStyle w:val="Mriekatabuky"/>
        <w:tblW w:w="5000" w:type="pct"/>
        <w:tblInd w:w="0" w:type="dxa"/>
        <w:tblLook w:val="01E0" w:firstRow="1" w:lastRow="1" w:firstColumn="1" w:lastColumn="1" w:noHBand="0" w:noVBand="0"/>
      </w:tblPr>
      <w:tblGrid>
        <w:gridCol w:w="4665"/>
        <w:gridCol w:w="4665"/>
        <w:gridCol w:w="4662"/>
      </w:tblGrid>
      <w:tr w:rsidR="004C44A4" w:rsidRPr="004C44A4">
        <w:tc>
          <w:tcPr>
            <w:tcW w:w="1667" w:type="pct"/>
          </w:tcPr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4C44A4" w:rsidRPr="004C44A4" w:rsidRDefault="004C44A4" w:rsidP="00715A84">
            <w:pPr>
              <w:spacing w:after="120"/>
              <w:jc w:val="center"/>
            </w:pPr>
            <w:r w:rsidRPr="004C44A4">
              <w:rPr>
                <w:b/>
              </w:rPr>
              <w:t>Kód 21</w:t>
            </w:r>
          </w:p>
          <w:p w:rsidR="004C44A4" w:rsidRPr="00715A84" w:rsidRDefault="004C44A4" w:rsidP="00715A84">
            <w:pPr>
              <w:spacing w:after="240"/>
              <w:jc w:val="center"/>
              <w:rPr>
                <w:b/>
              </w:rPr>
            </w:pPr>
            <w:r w:rsidRPr="00715A84">
              <w:rPr>
                <w:b/>
              </w:rPr>
              <w:t>Príjmy a výdavky rozpočtových organizácií, vrátane príjmov a výdavkov rozpočtu ústredného orgánu štátnej správy ako rozpočtovej organizácie</w:t>
            </w:r>
          </w:p>
        </w:tc>
        <w:tc>
          <w:tcPr>
            <w:tcW w:w="1667" w:type="pct"/>
          </w:tcPr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715A84" w:rsidRDefault="00715A84" w:rsidP="00715A84">
            <w:pPr>
              <w:spacing w:after="120"/>
              <w:jc w:val="center"/>
              <w:rPr>
                <w:b/>
              </w:rPr>
            </w:pPr>
          </w:p>
          <w:p w:rsidR="004C44A4" w:rsidRPr="004C44A4" w:rsidRDefault="004C44A4" w:rsidP="00715A84">
            <w:pPr>
              <w:spacing w:after="120"/>
              <w:jc w:val="center"/>
            </w:pPr>
            <w:r w:rsidRPr="004C44A4">
              <w:rPr>
                <w:b/>
              </w:rPr>
              <w:t>Kód 27</w:t>
            </w:r>
          </w:p>
          <w:p w:rsidR="004C44A4" w:rsidRPr="00715A84" w:rsidRDefault="004C44A4" w:rsidP="00715A84">
            <w:pPr>
              <w:spacing w:after="120"/>
              <w:jc w:val="center"/>
              <w:rPr>
                <w:b/>
              </w:rPr>
            </w:pPr>
            <w:r w:rsidRPr="00715A84">
              <w:rPr>
                <w:b/>
              </w:rPr>
              <w:t>Ministerstvo pôdohospodárstva Slovenskej republiky</w:t>
            </w:r>
          </w:p>
          <w:p w:rsidR="004C44A4" w:rsidRPr="004C44A4" w:rsidRDefault="004C44A4" w:rsidP="00715A84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1666" w:type="pct"/>
          </w:tcPr>
          <w:p w:rsidR="004C44A4" w:rsidRPr="004C44A4" w:rsidRDefault="004C44A4" w:rsidP="004C44A4">
            <w:pPr>
              <w:spacing w:after="120"/>
              <w:jc w:val="both"/>
              <w:rPr>
                <w:b/>
              </w:rPr>
            </w:pPr>
            <w:r w:rsidRPr="004C44A4">
              <w:rPr>
                <w:b/>
              </w:rPr>
              <w:t>Hlavná kategória:</w:t>
            </w:r>
          </w:p>
          <w:p w:rsidR="004C44A4" w:rsidRPr="004C44A4" w:rsidRDefault="004C44A4" w:rsidP="004C44A4">
            <w:pPr>
              <w:spacing w:after="120"/>
              <w:jc w:val="both"/>
            </w:pPr>
            <w:r w:rsidRPr="004C44A4">
              <w:t>600 – Bežné výdavky</w:t>
            </w:r>
          </w:p>
          <w:p w:rsidR="004C44A4" w:rsidRPr="004C44A4" w:rsidRDefault="004C44A4" w:rsidP="004C44A4">
            <w:pPr>
              <w:spacing w:after="120"/>
              <w:jc w:val="both"/>
              <w:rPr>
                <w:b/>
              </w:rPr>
            </w:pPr>
            <w:r w:rsidRPr="004C44A4">
              <w:rPr>
                <w:b/>
              </w:rPr>
              <w:t>Kategórie:</w:t>
            </w:r>
          </w:p>
          <w:p w:rsidR="004C44A4" w:rsidRPr="004C44A4" w:rsidRDefault="004C44A4" w:rsidP="00D035EE">
            <w:pPr>
              <w:ind w:left="779" w:hanging="779"/>
              <w:jc w:val="both"/>
            </w:pPr>
            <w:r w:rsidRPr="004C44A4">
              <w:t>610 – Mzdy, platy, služobné príjmy a ostatné osobné vyrovnania</w:t>
            </w:r>
          </w:p>
          <w:p w:rsidR="004C44A4" w:rsidRPr="004C44A4" w:rsidRDefault="004C44A4" w:rsidP="004C44A4">
            <w:pPr>
              <w:jc w:val="both"/>
            </w:pPr>
            <w:r w:rsidRPr="004C44A4">
              <w:t>620 – Poistné a príspevok do poisťovní</w:t>
            </w:r>
          </w:p>
          <w:p w:rsidR="004C44A4" w:rsidRPr="004C44A4" w:rsidRDefault="004C44A4" w:rsidP="004C44A4">
            <w:pPr>
              <w:jc w:val="both"/>
            </w:pPr>
            <w:r w:rsidRPr="004C44A4">
              <w:t>630 – Tovary a služby</w:t>
            </w:r>
          </w:p>
          <w:p w:rsidR="004C44A4" w:rsidRPr="004C44A4" w:rsidRDefault="004C44A4" w:rsidP="004C44A4">
            <w:pPr>
              <w:spacing w:after="120"/>
              <w:jc w:val="both"/>
            </w:pPr>
            <w:r w:rsidRPr="004C44A4">
              <w:t>640 – Bežné transfery</w:t>
            </w:r>
          </w:p>
          <w:p w:rsidR="004C44A4" w:rsidRPr="004C44A4" w:rsidRDefault="004C44A4" w:rsidP="004C44A4">
            <w:pPr>
              <w:spacing w:after="120"/>
              <w:jc w:val="both"/>
              <w:rPr>
                <w:b/>
              </w:rPr>
            </w:pPr>
            <w:r w:rsidRPr="004C44A4">
              <w:rPr>
                <w:b/>
              </w:rPr>
              <w:t>Hlavná kategória:</w:t>
            </w:r>
          </w:p>
          <w:p w:rsidR="004C44A4" w:rsidRPr="004C44A4" w:rsidRDefault="004C44A4" w:rsidP="004C44A4">
            <w:pPr>
              <w:spacing w:after="120"/>
              <w:jc w:val="both"/>
            </w:pPr>
            <w:r w:rsidRPr="004C44A4">
              <w:t>700 – Kapitálové výdavky</w:t>
            </w:r>
          </w:p>
          <w:p w:rsidR="004C44A4" w:rsidRPr="004C44A4" w:rsidRDefault="004C44A4" w:rsidP="004C44A4">
            <w:pPr>
              <w:spacing w:after="120"/>
              <w:jc w:val="both"/>
              <w:rPr>
                <w:b/>
              </w:rPr>
            </w:pPr>
            <w:r w:rsidRPr="004C44A4">
              <w:rPr>
                <w:b/>
              </w:rPr>
              <w:t>Kategória:</w:t>
            </w:r>
          </w:p>
          <w:p w:rsidR="004C44A4" w:rsidRPr="004C44A4" w:rsidRDefault="004C44A4" w:rsidP="004C44A4">
            <w:pPr>
              <w:jc w:val="both"/>
            </w:pPr>
            <w:r w:rsidRPr="004C44A4">
              <w:t>710 – Obstarávanie kapitálových aktív</w:t>
            </w:r>
          </w:p>
          <w:p w:rsidR="004C44A4" w:rsidRPr="004C44A4" w:rsidRDefault="004C44A4" w:rsidP="004C44A4">
            <w:pPr>
              <w:spacing w:after="240"/>
              <w:jc w:val="both"/>
              <w:rPr>
                <w:b/>
              </w:rPr>
            </w:pPr>
            <w:r w:rsidRPr="004C44A4">
              <w:t>720 – Kapitálové transfery</w:t>
            </w:r>
          </w:p>
        </w:tc>
      </w:tr>
    </w:tbl>
    <w:p w:rsidR="00ED4B91" w:rsidRPr="004C44A4" w:rsidRDefault="00D035EE" w:rsidP="00D035EE">
      <w:pPr>
        <w:spacing w:after="240"/>
        <w:ind w:left="1080" w:hanging="1080"/>
        <w:jc w:val="both"/>
        <w:rPr>
          <w:b/>
        </w:rPr>
      </w:pPr>
      <w:r>
        <w:rPr>
          <w:sz w:val="20"/>
          <w:szCs w:val="20"/>
        </w:rPr>
        <w:t xml:space="preserve">Poznámka:  </w:t>
      </w:r>
      <w:r w:rsidR="004C44A4" w:rsidRPr="004C44A4">
        <w:rPr>
          <w:sz w:val="20"/>
          <w:szCs w:val="20"/>
        </w:rPr>
        <w:t xml:space="preserve">Okrem hlavných kategórii a kategórii sa výdavkové tituly z EPFRV rozpočtujú aj na položky a podpoložky podľa platnej ekonomickej klasifikácie (platná ekonomická klasifikácia je zverejňovaná v </w:t>
      </w:r>
      <w:r>
        <w:rPr>
          <w:sz w:val="20"/>
          <w:szCs w:val="20"/>
        </w:rPr>
        <w:t>o</w:t>
      </w:r>
      <w:r w:rsidR="004C44A4" w:rsidRPr="004C44A4">
        <w:rPr>
          <w:sz w:val="20"/>
          <w:szCs w:val="20"/>
        </w:rPr>
        <w:t>patrení MF SR, ktorým sa  ustanovuje druhová klasifikácia, organizačná klasifikácia a ekonomická klasifikácia rozpočtovej klasifikácie)</w:t>
      </w:r>
    </w:p>
    <w:p w:rsidR="005D5F79" w:rsidRPr="00C11AED" w:rsidRDefault="005D5F79" w:rsidP="00022359">
      <w:pPr>
        <w:jc w:val="both"/>
        <w:rPr>
          <w:rFonts w:ascii="Verdana" w:hAnsi="Verdana"/>
          <w:sz w:val="20"/>
          <w:szCs w:val="20"/>
        </w:rPr>
      </w:pPr>
    </w:p>
    <w:sectPr w:rsidR="005D5F79" w:rsidRPr="00C11AED" w:rsidSect="00F6456F">
      <w:pgSz w:w="16838" w:h="11906" w:orient="landscape" w:code="9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ED"/>
    <w:rsid w:val="00022359"/>
    <w:rsid w:val="00074962"/>
    <w:rsid w:val="001573BB"/>
    <w:rsid w:val="002E3788"/>
    <w:rsid w:val="0032021C"/>
    <w:rsid w:val="00481114"/>
    <w:rsid w:val="004C44A4"/>
    <w:rsid w:val="005976DE"/>
    <w:rsid w:val="005D5F79"/>
    <w:rsid w:val="005F43E2"/>
    <w:rsid w:val="00651592"/>
    <w:rsid w:val="00715A84"/>
    <w:rsid w:val="00822DD6"/>
    <w:rsid w:val="009B150A"/>
    <w:rsid w:val="00AD6A4A"/>
    <w:rsid w:val="00C11AED"/>
    <w:rsid w:val="00D035EE"/>
    <w:rsid w:val="00D67224"/>
    <w:rsid w:val="00ED4B91"/>
    <w:rsid w:val="00F6456F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BAA9B3-3E70-4145-9481-899065C0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AE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rsid w:val="0032021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6"/>
      <w:szCs w:val="36"/>
    </w:rPr>
  </w:style>
  <w:style w:type="table" w:styleId="Mriekatabuky">
    <w:name w:val="Table Grid"/>
    <w:basedOn w:val="Normlnatabuka"/>
    <w:uiPriority w:val="99"/>
    <w:rsid w:val="00C11AE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5F4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MP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