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3B" w:rsidRPr="00F2506C" w:rsidRDefault="003E283B" w:rsidP="003E283B">
      <w:pPr>
        <w:tabs>
          <w:tab w:val="left" w:pos="360"/>
        </w:tabs>
        <w:spacing w:line="264" w:lineRule="auto"/>
        <w:jc w:val="center"/>
        <w:rPr>
          <w:b/>
          <w:bCs/>
          <w:color w:val="231F20"/>
          <w:sz w:val="28"/>
          <w:szCs w:val="28"/>
          <w:lang w:eastAsia="sk-SK"/>
        </w:rPr>
      </w:pPr>
      <w:bookmarkStart w:id="0" w:name="_GoBack"/>
      <w:bookmarkEnd w:id="0"/>
      <w:r>
        <w:rPr>
          <w:b/>
          <w:bCs/>
          <w:color w:val="231F20"/>
          <w:sz w:val="28"/>
          <w:szCs w:val="28"/>
          <w:lang w:eastAsia="sk-SK"/>
        </w:rPr>
        <w:t xml:space="preserve">  </w:t>
      </w:r>
      <w:r w:rsidRPr="00F2506C">
        <w:rPr>
          <w:b/>
          <w:bCs/>
          <w:color w:val="231F20"/>
          <w:sz w:val="28"/>
          <w:szCs w:val="28"/>
          <w:lang w:eastAsia="sk-SK"/>
        </w:rPr>
        <w:t>Schéma minimálnej pomoci na opatrenie 1.</w:t>
      </w:r>
      <w:r>
        <w:rPr>
          <w:b/>
          <w:bCs/>
          <w:color w:val="231F20"/>
          <w:sz w:val="28"/>
          <w:szCs w:val="28"/>
          <w:lang w:eastAsia="sk-SK"/>
        </w:rPr>
        <w:t>7</w:t>
      </w:r>
      <w:r w:rsidRPr="00F2506C">
        <w:rPr>
          <w:b/>
          <w:bCs/>
          <w:color w:val="231F20"/>
          <w:sz w:val="28"/>
          <w:szCs w:val="28"/>
          <w:lang w:eastAsia="sk-SK"/>
        </w:rPr>
        <w:t xml:space="preserve"> </w:t>
      </w:r>
      <w:r>
        <w:rPr>
          <w:b/>
          <w:bCs/>
          <w:color w:val="231F20"/>
          <w:sz w:val="28"/>
          <w:szCs w:val="28"/>
          <w:lang w:eastAsia="sk-SK"/>
        </w:rPr>
        <w:t xml:space="preserve">Využívanie poradenských služieb </w:t>
      </w:r>
      <w:r w:rsidRPr="00F2506C">
        <w:rPr>
          <w:b/>
          <w:bCs/>
          <w:color w:val="231F20"/>
          <w:sz w:val="28"/>
          <w:szCs w:val="28"/>
          <w:lang w:eastAsia="sk-SK"/>
        </w:rPr>
        <w:t>(opatrenie 5.3.1.</w:t>
      </w:r>
      <w:r>
        <w:rPr>
          <w:b/>
          <w:bCs/>
          <w:color w:val="231F20"/>
          <w:sz w:val="28"/>
          <w:szCs w:val="28"/>
          <w:lang w:eastAsia="sk-SK"/>
        </w:rPr>
        <w:t>7</w:t>
      </w:r>
      <w:r w:rsidRPr="00F2506C">
        <w:rPr>
          <w:b/>
          <w:bCs/>
          <w:color w:val="231F20"/>
          <w:sz w:val="28"/>
          <w:szCs w:val="28"/>
          <w:lang w:eastAsia="sk-SK"/>
        </w:rPr>
        <w:t xml:space="preserve"> Programu rozvoja vidieka SR 2007 – 2013)</w:t>
      </w:r>
    </w:p>
    <w:p w:rsidR="003E283B" w:rsidRPr="00F2506C" w:rsidRDefault="003E283B" w:rsidP="003E283B">
      <w:pPr>
        <w:pStyle w:val="Textpoznmkypodiarou"/>
        <w:jc w:val="both"/>
        <w:rPr>
          <w:sz w:val="24"/>
          <w:szCs w:val="24"/>
          <w:u w:val="single"/>
        </w:rPr>
      </w:pPr>
    </w:p>
    <w:p w:rsidR="003E283B" w:rsidRPr="001C0C9D" w:rsidRDefault="003E283B" w:rsidP="003E283B">
      <w:pPr>
        <w:pStyle w:val="Textpoznmkypodiarou"/>
        <w:jc w:val="both"/>
        <w:rPr>
          <w:sz w:val="24"/>
          <w:szCs w:val="24"/>
        </w:rPr>
      </w:pPr>
      <w:r w:rsidRPr="00F2506C">
        <w:rPr>
          <w:sz w:val="24"/>
          <w:szCs w:val="24"/>
          <w:u w:val="single"/>
        </w:rPr>
        <w:t>Číslo schémy</w:t>
      </w:r>
      <w:r w:rsidRPr="00B74A60">
        <w:rPr>
          <w:sz w:val="24"/>
          <w:szCs w:val="24"/>
        </w:rPr>
        <w:t>:</w:t>
      </w:r>
      <w:r w:rsidR="001C0C9D" w:rsidRPr="00B74A60">
        <w:rPr>
          <w:sz w:val="24"/>
          <w:szCs w:val="24"/>
        </w:rPr>
        <w:t xml:space="preserve"> </w:t>
      </w:r>
      <w:r w:rsidR="001C0C9D" w:rsidRPr="001C0C9D">
        <w:rPr>
          <w:sz w:val="24"/>
          <w:szCs w:val="24"/>
        </w:rPr>
        <w:t>DM-9/2010</w:t>
      </w:r>
      <w:r w:rsidRPr="001C0C9D">
        <w:rPr>
          <w:sz w:val="24"/>
          <w:szCs w:val="24"/>
        </w:rPr>
        <w:t xml:space="preserve"> </w:t>
      </w:r>
    </w:p>
    <w:p w:rsidR="003E283B" w:rsidRPr="00F2506C" w:rsidRDefault="003E283B" w:rsidP="003E283B">
      <w:pPr>
        <w:autoSpaceDE w:val="0"/>
        <w:autoSpaceDN w:val="0"/>
        <w:adjustRightInd w:val="0"/>
        <w:jc w:val="both"/>
        <w:rPr>
          <w:color w:val="000000"/>
          <w:sz w:val="24"/>
          <w:szCs w:val="24"/>
        </w:rPr>
      </w:pPr>
      <w:r w:rsidRPr="00F2506C">
        <w:rPr>
          <w:color w:val="000000"/>
          <w:sz w:val="24"/>
          <w:szCs w:val="24"/>
        </w:rPr>
        <w:t>Schéma minimálnej pomoci na opatrenie 1.</w:t>
      </w:r>
      <w:r>
        <w:rPr>
          <w:color w:val="000000"/>
          <w:sz w:val="24"/>
          <w:szCs w:val="24"/>
        </w:rPr>
        <w:t>7</w:t>
      </w:r>
      <w:r w:rsidRPr="00F2506C">
        <w:rPr>
          <w:color w:val="000000"/>
          <w:sz w:val="24"/>
          <w:szCs w:val="24"/>
        </w:rPr>
        <w:t xml:space="preserve"> </w:t>
      </w:r>
      <w:r>
        <w:rPr>
          <w:color w:val="000000"/>
          <w:sz w:val="24"/>
          <w:szCs w:val="24"/>
        </w:rPr>
        <w:t xml:space="preserve">Využívanie poradenských služieb </w:t>
      </w:r>
      <w:r w:rsidR="008F0846" w:rsidRPr="00F2506C">
        <w:rPr>
          <w:color w:val="000000"/>
          <w:sz w:val="24"/>
          <w:szCs w:val="24"/>
        </w:rPr>
        <w:t xml:space="preserve">(ďalej len „schéma“) </w:t>
      </w:r>
      <w:r>
        <w:rPr>
          <w:color w:val="000000"/>
          <w:sz w:val="24"/>
          <w:szCs w:val="24"/>
        </w:rPr>
        <w:t xml:space="preserve">je </w:t>
      </w:r>
      <w:r w:rsidRPr="00F2506C">
        <w:rPr>
          <w:color w:val="000000"/>
          <w:sz w:val="24"/>
          <w:szCs w:val="24"/>
        </w:rPr>
        <w:t>vypracovaná v súlade s opatrením 5.3.1.</w:t>
      </w:r>
      <w:r>
        <w:rPr>
          <w:color w:val="000000"/>
          <w:sz w:val="24"/>
          <w:szCs w:val="24"/>
        </w:rPr>
        <w:t>7</w:t>
      </w:r>
      <w:r w:rsidRPr="00F2506C">
        <w:rPr>
          <w:color w:val="000000"/>
          <w:sz w:val="24"/>
          <w:szCs w:val="24"/>
        </w:rPr>
        <w:t xml:space="preserve"> Programu rozvoja vidieka SR </w:t>
      </w:r>
      <w:r>
        <w:rPr>
          <w:color w:val="000000"/>
          <w:sz w:val="24"/>
          <w:szCs w:val="24"/>
        </w:rPr>
        <w:t xml:space="preserve">                  </w:t>
      </w:r>
      <w:r w:rsidRPr="00F2506C">
        <w:rPr>
          <w:color w:val="000000"/>
          <w:sz w:val="24"/>
          <w:szCs w:val="24"/>
        </w:rPr>
        <w:t>2007 – 2013 (ďalej len „PRV“)</w:t>
      </w:r>
      <w:r>
        <w:rPr>
          <w:color w:val="000000"/>
          <w:sz w:val="24"/>
          <w:szCs w:val="24"/>
        </w:rPr>
        <w:t xml:space="preserve">, </w:t>
      </w:r>
      <w:r w:rsidRPr="001230B4">
        <w:rPr>
          <w:sz w:val="24"/>
          <w:szCs w:val="24"/>
        </w:rPr>
        <w:t xml:space="preserve">ktorý je v súlade s nariadením </w:t>
      </w:r>
      <w:r w:rsidRPr="001230B4">
        <w:rPr>
          <w:sz w:val="24"/>
          <w:szCs w:val="24"/>
          <w:lang w:eastAsia="sk-SK"/>
        </w:rPr>
        <w:t xml:space="preserve">Rady (ES) č. 1698/2005 z 20. septembra 2005 o podpore rozvoja vidieka prostredníctvom Európskeho poľnohospodárskeho fondu pre rozvoj vidieka </w:t>
      </w:r>
      <w:r w:rsidR="008F0846">
        <w:rPr>
          <w:sz w:val="24"/>
          <w:szCs w:val="24"/>
          <w:lang w:eastAsia="sk-SK"/>
        </w:rPr>
        <w:t xml:space="preserve"> (EPF RV) </w:t>
      </w:r>
      <w:r w:rsidRPr="001230B4">
        <w:rPr>
          <w:sz w:val="24"/>
          <w:szCs w:val="24"/>
          <w:lang w:eastAsia="sk-SK"/>
        </w:rPr>
        <w:t>(Ú. v. L 2</w:t>
      </w:r>
      <w:r w:rsidR="008F0846">
        <w:rPr>
          <w:sz w:val="24"/>
          <w:szCs w:val="24"/>
          <w:lang w:eastAsia="sk-SK"/>
        </w:rPr>
        <w:t>7</w:t>
      </w:r>
      <w:r w:rsidRPr="001230B4">
        <w:rPr>
          <w:sz w:val="24"/>
          <w:szCs w:val="24"/>
          <w:lang w:eastAsia="sk-SK"/>
        </w:rPr>
        <w:t>7, 21. 10. 2005), nariadením Komisie (ES) č. 1974/2006 z 15. decembra 2006, ktorým sa ustanovujú podrobné pravidlá vykonávania nariadenia Rady (ES) č. 1698/2005 o podpore rozvoja vidieka prostredníctvom Európskeho poľnohospodárskeho fondu pre rozvoj vidieka (Ú. v. L 368, 23. 12. 2006)</w:t>
      </w:r>
      <w:r>
        <w:rPr>
          <w:sz w:val="24"/>
          <w:szCs w:val="24"/>
          <w:lang w:eastAsia="sk-SK"/>
        </w:rPr>
        <w:t xml:space="preserve"> </w:t>
      </w:r>
      <w:r w:rsidRPr="00F2506C">
        <w:rPr>
          <w:color w:val="000000"/>
          <w:sz w:val="24"/>
          <w:szCs w:val="24"/>
        </w:rPr>
        <w:t xml:space="preserve">a </w:t>
      </w:r>
      <w:r w:rsidRPr="00125189">
        <w:rPr>
          <w:color w:val="000000"/>
          <w:sz w:val="24"/>
          <w:szCs w:val="24"/>
        </w:rPr>
        <w:t xml:space="preserve">platnými pravidlami ES upravujúcimi poskytovanie minimálnej pomoci, t. j. s nariadením Komisie (ES) č. 1998/2006 z 15. decembra 2006 o uplatňovaní článkov 87 a 88 na pomoc </w:t>
      </w:r>
      <w:r w:rsidRPr="00125189">
        <w:rPr>
          <w:i/>
          <w:iCs/>
          <w:color w:val="000000"/>
          <w:sz w:val="24"/>
          <w:szCs w:val="24"/>
        </w:rPr>
        <w:t xml:space="preserve">de minimis </w:t>
      </w:r>
      <w:r w:rsidRPr="00125189">
        <w:rPr>
          <w:color w:val="000000"/>
          <w:sz w:val="24"/>
          <w:szCs w:val="24"/>
        </w:rPr>
        <w:t>(Ú. v. EÚ L 379/5, 28. 12. 2006).</w:t>
      </w:r>
    </w:p>
    <w:p w:rsidR="003E283B" w:rsidRPr="00F2506C" w:rsidRDefault="003E283B" w:rsidP="003E283B">
      <w:pPr>
        <w:pStyle w:val="Textpoznmkypodiarou"/>
        <w:jc w:val="both"/>
        <w:rPr>
          <w:sz w:val="24"/>
          <w:szCs w:val="24"/>
        </w:rPr>
      </w:pPr>
    </w:p>
    <w:p w:rsidR="003E283B" w:rsidRPr="00F2506C" w:rsidRDefault="003E283B" w:rsidP="003E283B">
      <w:pPr>
        <w:pStyle w:val="Nadpis4"/>
        <w:tabs>
          <w:tab w:val="clear" w:pos="1440"/>
        </w:tabs>
        <w:ind w:left="360"/>
        <w:rPr>
          <w:b/>
          <w:bCs/>
        </w:rPr>
      </w:pPr>
      <w:r w:rsidRPr="00F2506C">
        <w:rPr>
          <w:b/>
          <w:bCs/>
        </w:rPr>
        <w:t>Preambula</w:t>
      </w:r>
    </w:p>
    <w:p w:rsidR="003E283B" w:rsidRPr="00F2506C" w:rsidRDefault="003E283B" w:rsidP="003E283B">
      <w:pPr>
        <w:pStyle w:val="Zarkazkladnhotextu21"/>
        <w:spacing w:line="240" w:lineRule="auto"/>
        <w:ind w:firstLine="0"/>
        <w:rPr>
          <w:i/>
          <w:iCs/>
          <w:color w:val="000000"/>
        </w:rPr>
      </w:pPr>
      <w:r w:rsidRPr="00F2506C">
        <w:t>Predmetom schémy je poskytovanie minimálnej pomoci (ďalej len „pomoc“) v sektore lesného hospodárstva v </w:t>
      </w:r>
      <w:r>
        <w:t>rámci</w:t>
      </w:r>
      <w:r w:rsidRPr="00F2506C">
        <w:t xml:space="preserve"> opatrenia 1</w:t>
      </w:r>
      <w:r w:rsidRPr="00F2506C">
        <w:rPr>
          <w:color w:val="000000"/>
        </w:rPr>
        <w:t>.</w:t>
      </w:r>
      <w:r>
        <w:rPr>
          <w:color w:val="000000"/>
        </w:rPr>
        <w:t>7</w:t>
      </w:r>
      <w:r w:rsidRPr="00F2506C">
        <w:rPr>
          <w:color w:val="000000"/>
        </w:rPr>
        <w:t xml:space="preserve"> </w:t>
      </w:r>
      <w:r>
        <w:rPr>
          <w:color w:val="000000"/>
        </w:rPr>
        <w:t>Využívanie poradenských služieb</w:t>
      </w:r>
      <w:r w:rsidRPr="00F2506C">
        <w:rPr>
          <w:color w:val="000000"/>
        </w:rPr>
        <w:t>.</w:t>
      </w:r>
      <w:r w:rsidRPr="00F2506C">
        <w:t xml:space="preserve"> </w:t>
      </w:r>
    </w:p>
    <w:p w:rsidR="003E283B" w:rsidRPr="00F2506C" w:rsidRDefault="003E283B" w:rsidP="003E283B">
      <w:pPr>
        <w:pStyle w:val="Zarkazkladnhotextu21"/>
        <w:spacing w:line="240" w:lineRule="auto"/>
        <w:ind w:firstLine="0"/>
      </w:pPr>
    </w:p>
    <w:p w:rsidR="003E283B" w:rsidRPr="00F2506C" w:rsidRDefault="003E283B" w:rsidP="003E283B">
      <w:pPr>
        <w:pStyle w:val="Nadpis4"/>
        <w:tabs>
          <w:tab w:val="clear" w:pos="1440"/>
        </w:tabs>
        <w:ind w:left="360"/>
        <w:rPr>
          <w:b/>
          <w:bCs/>
        </w:rPr>
      </w:pPr>
      <w:r w:rsidRPr="00F2506C">
        <w:rPr>
          <w:b/>
          <w:bCs/>
        </w:rPr>
        <w:t>Právny základ</w:t>
      </w:r>
    </w:p>
    <w:p w:rsidR="003E283B" w:rsidRPr="00F2506C" w:rsidRDefault="003E283B" w:rsidP="003E283B">
      <w:pPr>
        <w:autoSpaceDE w:val="0"/>
        <w:jc w:val="both"/>
        <w:rPr>
          <w:sz w:val="24"/>
          <w:szCs w:val="24"/>
        </w:rPr>
      </w:pPr>
      <w:r w:rsidRPr="00F2506C">
        <w:rPr>
          <w:sz w:val="24"/>
          <w:szCs w:val="24"/>
        </w:rPr>
        <w:t>Právnym základom pre poskytovanie pomoci sú:</w:t>
      </w:r>
    </w:p>
    <w:p w:rsidR="003E283B" w:rsidRPr="00F2506C" w:rsidRDefault="003E283B" w:rsidP="003E283B">
      <w:pPr>
        <w:numPr>
          <w:ilvl w:val="0"/>
          <w:numId w:val="4"/>
        </w:numPr>
        <w:tabs>
          <w:tab w:val="clear" w:pos="720"/>
          <w:tab w:val="num" w:pos="360"/>
        </w:tabs>
        <w:ind w:left="360"/>
        <w:jc w:val="both"/>
        <w:rPr>
          <w:sz w:val="24"/>
          <w:szCs w:val="24"/>
        </w:rPr>
      </w:pPr>
      <w:r w:rsidRPr="00F2506C">
        <w:rPr>
          <w:sz w:val="24"/>
          <w:szCs w:val="24"/>
        </w:rPr>
        <w:t>Zákon č. 231/1999 Z. z. o štátnej pomoci v znení neskorších predpisov (ďalej len „zákon o štátnej pomoci“)</w:t>
      </w:r>
      <w:r>
        <w:rPr>
          <w:sz w:val="24"/>
          <w:szCs w:val="24"/>
        </w:rPr>
        <w:t>.</w:t>
      </w:r>
    </w:p>
    <w:p w:rsidR="003E283B" w:rsidRPr="000442BA" w:rsidRDefault="003E283B" w:rsidP="003E283B">
      <w:pPr>
        <w:numPr>
          <w:ilvl w:val="0"/>
          <w:numId w:val="4"/>
          <w:numberingChange w:id="1" w:author="katarina.ruzickova" w:date="2010-09-17T13:42:00Z" w:original="%1:1:0:."/>
        </w:numPr>
        <w:tabs>
          <w:tab w:val="clear" w:pos="720"/>
          <w:tab w:val="num" w:pos="360"/>
        </w:tabs>
        <w:ind w:left="360"/>
        <w:jc w:val="both"/>
        <w:rPr>
          <w:sz w:val="24"/>
          <w:szCs w:val="24"/>
        </w:rPr>
      </w:pPr>
      <w:r w:rsidRPr="000442BA">
        <w:rPr>
          <w:sz w:val="24"/>
          <w:szCs w:val="24"/>
        </w:rPr>
        <w:t xml:space="preserve">Nariadenie Komisie (ES) č. 1998/2006 z 15. decembra 2006 o uplatňovaní článkov 87 a 88 na pomoc de minimis (ďalej len „nariadenie Komisie </w:t>
      </w:r>
      <w:r>
        <w:rPr>
          <w:sz w:val="24"/>
          <w:szCs w:val="24"/>
        </w:rPr>
        <w:t xml:space="preserve">(ES) </w:t>
      </w:r>
      <w:r w:rsidRPr="000442BA">
        <w:rPr>
          <w:sz w:val="24"/>
          <w:szCs w:val="24"/>
        </w:rPr>
        <w:t>č. 1998/2006“), (Ú. v. EÚ L 379, 28. 12. 2006</w:t>
      </w:r>
      <w:r>
        <w:rPr>
          <w:sz w:val="24"/>
          <w:szCs w:val="24"/>
        </w:rPr>
        <w:t>.</w:t>
      </w:r>
    </w:p>
    <w:p w:rsidR="003E283B" w:rsidRPr="00845139" w:rsidRDefault="003E283B" w:rsidP="003E283B">
      <w:pPr>
        <w:numPr>
          <w:ilvl w:val="0"/>
          <w:numId w:val="4"/>
          <w:numberingChange w:id="2" w:author="katarina.ruzickova" w:date="2010-09-17T13:42:00Z" w:original="%1:1:0:."/>
        </w:numPr>
        <w:tabs>
          <w:tab w:val="clear" w:pos="720"/>
          <w:tab w:val="num" w:pos="360"/>
        </w:tabs>
        <w:ind w:left="360"/>
        <w:jc w:val="both"/>
        <w:rPr>
          <w:sz w:val="24"/>
          <w:szCs w:val="24"/>
        </w:rPr>
      </w:pPr>
      <w:r w:rsidRPr="00845139">
        <w:rPr>
          <w:sz w:val="24"/>
          <w:szCs w:val="24"/>
        </w:rPr>
        <w:t>Nariadenie Rady (ES) č. 1698/2005 z 20. septembra 2005 o podpore rozvoja vidieka prostredníctvom Európskeho poľnohospodárskeho fondu pre rozvoj vidieka (EPFRV), (ďalej len „nariadenie Rady (ES) č. 1698/2005“) (Ú. v. EÚ L 277, 21. 10. 2005)</w:t>
      </w:r>
      <w:r>
        <w:rPr>
          <w:sz w:val="24"/>
          <w:szCs w:val="24"/>
        </w:rPr>
        <w:t>.</w:t>
      </w:r>
    </w:p>
    <w:p w:rsidR="003E283B" w:rsidRPr="00845139" w:rsidRDefault="003E283B" w:rsidP="003E283B">
      <w:pPr>
        <w:numPr>
          <w:ilvl w:val="0"/>
          <w:numId w:val="4"/>
          <w:numberingChange w:id="3" w:author="katarina.ruzickova" w:date="2010-09-17T13:42:00Z" w:original="%1:1:0:."/>
        </w:numPr>
        <w:tabs>
          <w:tab w:val="clear" w:pos="720"/>
          <w:tab w:val="num" w:pos="360"/>
        </w:tabs>
        <w:ind w:left="360"/>
        <w:jc w:val="both"/>
        <w:rPr>
          <w:sz w:val="24"/>
          <w:szCs w:val="24"/>
        </w:rPr>
      </w:pPr>
      <w:r w:rsidRPr="00845139">
        <w:rPr>
          <w:sz w:val="24"/>
          <w:szCs w:val="24"/>
        </w:rPr>
        <w:t>Nariadenie Komisie (ES) č. 1974/2006 z 15. decembra 2006, ktorým sa ustanovujú podrobné pravidlá vykonávania nariadenia Rady (ES) č. 1698/2005 o podpore rozvoja vidieka prostredníctvom Európskeho poľnohospodárskeho fondu pre rozvoj vidieka (EPFRV), (ďalej len „nariadenie Komisie (ES) č. 1974/2006“) (Ú. v. EÚ L 368, 23. 12. 2006)</w:t>
      </w:r>
      <w:r>
        <w:rPr>
          <w:sz w:val="24"/>
          <w:szCs w:val="24"/>
        </w:rPr>
        <w:t>.</w:t>
      </w:r>
    </w:p>
    <w:p w:rsidR="003E283B" w:rsidRDefault="003E283B" w:rsidP="003E283B">
      <w:pPr>
        <w:numPr>
          <w:ilvl w:val="0"/>
          <w:numId w:val="4"/>
          <w:numberingChange w:id="4" w:author="katarina.ruzickova" w:date="2010-09-17T13:42:00Z" w:original="%1:1:0:."/>
        </w:numPr>
        <w:tabs>
          <w:tab w:val="clear" w:pos="720"/>
          <w:tab w:val="num" w:pos="360"/>
        </w:tabs>
        <w:ind w:left="360"/>
        <w:jc w:val="both"/>
        <w:rPr>
          <w:sz w:val="24"/>
          <w:szCs w:val="24"/>
        </w:rPr>
      </w:pPr>
      <w:r w:rsidRPr="00F2506C">
        <w:rPr>
          <w:sz w:val="24"/>
          <w:szCs w:val="24"/>
        </w:rPr>
        <w:t>Nariadenie Komisie č. 1975/2006 zo 7. decembra 2006, ktorým sa stanovujú podrobné pravidlá uplatňovania nariadenia (ES) č. 1698/2005, pokiaľ ide o realizáciu kontrolných postupov a krížového plnenia pri opatreniach na podporu rozvoja vidieka (ďalej len „nariadenie Komisie (ES) č. 1975/2006“) (Ú. v. EÚ L 368, 23. 12. 2006)</w:t>
      </w:r>
      <w:r>
        <w:rPr>
          <w:sz w:val="24"/>
          <w:szCs w:val="24"/>
        </w:rPr>
        <w:t>.</w:t>
      </w:r>
    </w:p>
    <w:p w:rsidR="003E283B" w:rsidRDefault="003E283B" w:rsidP="003E283B">
      <w:pPr>
        <w:numPr>
          <w:ilvl w:val="0"/>
          <w:numId w:val="4"/>
        </w:numPr>
        <w:tabs>
          <w:tab w:val="clear" w:pos="720"/>
          <w:tab w:val="num" w:pos="360"/>
        </w:tabs>
        <w:autoSpaceDE w:val="0"/>
        <w:autoSpaceDN w:val="0"/>
        <w:adjustRightInd w:val="0"/>
        <w:ind w:left="360"/>
        <w:jc w:val="both"/>
        <w:rPr>
          <w:sz w:val="24"/>
          <w:szCs w:val="24"/>
        </w:rPr>
      </w:pPr>
      <w:r>
        <w:rPr>
          <w:sz w:val="24"/>
          <w:szCs w:val="24"/>
        </w:rPr>
        <w:t>Zákon č. 528/2008 Z. z. o pomoci a podpore poskytovanej z fondov Európsk</w:t>
      </w:r>
      <w:r w:rsidR="00867241">
        <w:rPr>
          <w:sz w:val="24"/>
          <w:szCs w:val="24"/>
        </w:rPr>
        <w:t>ej únie</w:t>
      </w:r>
      <w:r>
        <w:rPr>
          <w:sz w:val="24"/>
          <w:szCs w:val="24"/>
        </w:rPr>
        <w:t xml:space="preserve"> v</w:t>
      </w:r>
      <w:r w:rsidR="001C0C9D">
        <w:rPr>
          <w:sz w:val="24"/>
          <w:szCs w:val="24"/>
        </w:rPr>
        <w:t xml:space="preserve"> </w:t>
      </w:r>
      <w:r>
        <w:rPr>
          <w:sz w:val="24"/>
          <w:szCs w:val="24"/>
        </w:rPr>
        <w:t>znení neskorších predpisov</w:t>
      </w:r>
      <w:r w:rsidR="00867241">
        <w:rPr>
          <w:sz w:val="24"/>
          <w:szCs w:val="24"/>
        </w:rPr>
        <w:t xml:space="preserve">, </w:t>
      </w:r>
      <w:r>
        <w:rPr>
          <w:sz w:val="24"/>
          <w:szCs w:val="24"/>
        </w:rPr>
        <w:t xml:space="preserve">v znení zákona č. 57/2010 Z. z. (ďalej len „zákon č. 528/2008 Z. z.“). </w:t>
      </w:r>
    </w:p>
    <w:p w:rsidR="003E283B" w:rsidRDefault="003E283B" w:rsidP="003E283B">
      <w:pPr>
        <w:numPr>
          <w:ilvl w:val="0"/>
          <w:numId w:val="4"/>
          <w:numberingChange w:id="5" w:author="katarina.ruzickova" w:date="2010-09-17T13:42:00Z" w:original="%1:6:0:."/>
        </w:numPr>
        <w:tabs>
          <w:tab w:val="clear" w:pos="720"/>
          <w:tab w:val="num" w:pos="360"/>
        </w:tabs>
        <w:autoSpaceDE w:val="0"/>
        <w:autoSpaceDN w:val="0"/>
        <w:adjustRightInd w:val="0"/>
        <w:ind w:left="360"/>
        <w:jc w:val="both"/>
        <w:rPr>
          <w:sz w:val="24"/>
          <w:szCs w:val="24"/>
        </w:rPr>
      </w:pPr>
      <w:r>
        <w:rPr>
          <w:sz w:val="24"/>
          <w:szCs w:val="24"/>
        </w:rPr>
        <w:t>Zákon č. 523/2004 Z. z. o rozpočtových pravidlách verejnej správy a o zmene a doplnení niektorých zákonov v znení neskorších predpisov.</w:t>
      </w:r>
    </w:p>
    <w:p w:rsidR="003E283B" w:rsidRDefault="003E283B" w:rsidP="003E283B">
      <w:pPr>
        <w:jc w:val="both"/>
        <w:rPr>
          <w:sz w:val="24"/>
          <w:szCs w:val="24"/>
        </w:rPr>
      </w:pPr>
    </w:p>
    <w:p w:rsidR="003E283B" w:rsidRPr="00F2506C" w:rsidRDefault="003E283B" w:rsidP="003E283B">
      <w:pPr>
        <w:pStyle w:val="Nadpis4"/>
        <w:tabs>
          <w:tab w:val="clear" w:pos="1440"/>
        </w:tabs>
        <w:spacing w:line="240" w:lineRule="auto"/>
        <w:ind w:left="360"/>
        <w:rPr>
          <w:b/>
          <w:bCs/>
        </w:rPr>
      </w:pPr>
      <w:r w:rsidRPr="00F2506C">
        <w:rPr>
          <w:b/>
          <w:bCs/>
        </w:rPr>
        <w:t xml:space="preserve">Cieľ pomoci </w:t>
      </w:r>
    </w:p>
    <w:p w:rsidR="003E283B" w:rsidRPr="00BD24D6" w:rsidRDefault="003E283B" w:rsidP="003E283B">
      <w:pPr>
        <w:pStyle w:val="Zkladntext1"/>
        <w:rPr>
          <w:rFonts w:ascii="Times New Roman" w:hAnsi="Times New Roman" w:cs="Times New Roman"/>
          <w:noProof/>
          <w:sz w:val="24"/>
          <w:szCs w:val="24"/>
        </w:rPr>
      </w:pPr>
      <w:r w:rsidRPr="00BD24D6">
        <w:rPr>
          <w:rFonts w:ascii="Times New Roman" w:hAnsi="Times New Roman" w:cs="Times New Roman"/>
          <w:noProof/>
          <w:sz w:val="24"/>
          <w:szCs w:val="24"/>
        </w:rPr>
        <w:t>Umožniť lesným podnikom zlepšiť riadenie svojich podnikov v</w:t>
      </w:r>
      <w:r>
        <w:rPr>
          <w:rFonts w:ascii="Times New Roman" w:hAnsi="Times New Roman" w:cs="Times New Roman"/>
          <w:noProof/>
          <w:sz w:val="24"/>
          <w:szCs w:val="24"/>
        </w:rPr>
        <w:t xml:space="preserve"> </w:t>
      </w:r>
      <w:r w:rsidRPr="00BD24D6">
        <w:rPr>
          <w:rFonts w:ascii="Times New Roman" w:hAnsi="Times New Roman" w:cs="Times New Roman"/>
          <w:noProof/>
          <w:sz w:val="24"/>
          <w:szCs w:val="24"/>
        </w:rPr>
        <w:t>environmentálnom zmysle slova.</w:t>
      </w:r>
    </w:p>
    <w:p w:rsidR="003E283B" w:rsidRPr="00F2506C" w:rsidRDefault="003E283B" w:rsidP="003E283B">
      <w:pPr>
        <w:rPr>
          <w:noProof/>
          <w:sz w:val="24"/>
          <w:szCs w:val="24"/>
        </w:rPr>
      </w:pPr>
    </w:p>
    <w:p w:rsidR="003E283B" w:rsidRPr="00F2506C" w:rsidRDefault="003E283B" w:rsidP="003E283B">
      <w:pPr>
        <w:pStyle w:val="Nadpis4"/>
        <w:tabs>
          <w:tab w:val="clear" w:pos="1440"/>
        </w:tabs>
        <w:ind w:left="360"/>
        <w:rPr>
          <w:b/>
          <w:bCs/>
        </w:rPr>
      </w:pPr>
      <w:r w:rsidRPr="00F2506C">
        <w:rPr>
          <w:b/>
          <w:bCs/>
        </w:rPr>
        <w:lastRenderedPageBreak/>
        <w:t>Poskytovateľ pomoci</w:t>
      </w:r>
    </w:p>
    <w:p w:rsidR="003E283B" w:rsidRDefault="003E283B" w:rsidP="003E283B">
      <w:pPr>
        <w:pStyle w:val="Zkladntext22"/>
        <w:spacing w:line="264" w:lineRule="auto"/>
        <w:jc w:val="left"/>
      </w:pPr>
      <w:r>
        <w:t>Poskytovateľ minimálnej pomoci:</w:t>
      </w:r>
    </w:p>
    <w:p w:rsidR="00FA4A1B" w:rsidRPr="004E10E7" w:rsidRDefault="003E283B" w:rsidP="00FA4A1B">
      <w:pPr>
        <w:rPr>
          <w:rFonts w:ascii="Arial" w:hAnsi="Arial" w:cs="Arial"/>
        </w:rPr>
      </w:pPr>
      <w:r w:rsidRPr="00F2506C">
        <w:t xml:space="preserve">Ministerstvo pôdohospodárstva </w:t>
      </w:r>
      <w:r w:rsidR="00FA4A1B">
        <w:t xml:space="preserve"> </w:t>
      </w:r>
    </w:p>
    <w:p w:rsidR="00FA4A1B" w:rsidRPr="00FA4A1B" w:rsidRDefault="00FA4A1B" w:rsidP="00FA4A1B">
      <w:pPr>
        <w:pStyle w:val="Podpise-mailu"/>
        <w:rPr>
          <w:lang w:eastAsia="ar-SA"/>
        </w:rPr>
      </w:pPr>
      <w:bookmarkStart w:id="6" w:name="_MailAutoSig"/>
      <w:r w:rsidRPr="00FA4A1B">
        <w:rPr>
          <w:lang w:eastAsia="ar-SA"/>
        </w:rPr>
        <w:t>Ministerstvo pôdohospodárstva, životného prostredia</w:t>
      </w:r>
      <w:r w:rsidR="001C0C9D">
        <w:rPr>
          <w:lang w:eastAsia="ar-SA"/>
        </w:rPr>
        <w:t xml:space="preserve"> </w:t>
      </w:r>
      <w:r w:rsidRPr="00FA4A1B">
        <w:rPr>
          <w:lang w:eastAsia="ar-SA"/>
        </w:rPr>
        <w:t>a regionálneho rozvoja SR</w:t>
      </w:r>
    </w:p>
    <w:bookmarkEnd w:id="6"/>
    <w:p w:rsidR="003E283B" w:rsidRPr="00F2506C" w:rsidRDefault="003E283B" w:rsidP="003E283B">
      <w:pPr>
        <w:pStyle w:val="Zkladntext22"/>
        <w:spacing w:line="264" w:lineRule="auto"/>
      </w:pPr>
      <w:r w:rsidRPr="00F2506C">
        <w:t>(ďalej len „ministerstvo“)</w:t>
      </w:r>
    </w:p>
    <w:p w:rsidR="003E283B" w:rsidRPr="00F2506C" w:rsidRDefault="003E283B" w:rsidP="003E283B">
      <w:pPr>
        <w:pStyle w:val="Zkladntext22"/>
        <w:tabs>
          <w:tab w:val="clear" w:pos="360"/>
        </w:tabs>
        <w:spacing w:line="264" w:lineRule="auto"/>
      </w:pPr>
      <w:r w:rsidRPr="00F2506C">
        <w:t xml:space="preserve">Dobrovičova  12 </w:t>
      </w:r>
    </w:p>
    <w:p w:rsidR="003E283B" w:rsidRPr="00F2506C" w:rsidRDefault="003E283B" w:rsidP="003E283B">
      <w:pPr>
        <w:pStyle w:val="Zkladntext22"/>
        <w:tabs>
          <w:tab w:val="clear" w:pos="360"/>
        </w:tabs>
        <w:spacing w:line="264" w:lineRule="auto"/>
      </w:pPr>
      <w:r w:rsidRPr="00F2506C">
        <w:t>Bratislava 812 66</w:t>
      </w:r>
    </w:p>
    <w:p w:rsidR="003E283B" w:rsidRPr="00F2506C" w:rsidRDefault="003E283B" w:rsidP="003E283B">
      <w:pPr>
        <w:pStyle w:val="Zkladntext22"/>
        <w:tabs>
          <w:tab w:val="clear" w:pos="360"/>
        </w:tabs>
        <w:spacing w:line="264" w:lineRule="auto"/>
      </w:pPr>
      <w:r w:rsidRPr="00F2506C">
        <w:t>Slovenská republika</w:t>
      </w:r>
    </w:p>
    <w:p w:rsidR="003E283B" w:rsidRPr="00F2506C" w:rsidRDefault="003E283B" w:rsidP="003E283B">
      <w:pPr>
        <w:pStyle w:val="Zkladntext22"/>
        <w:tabs>
          <w:tab w:val="clear" w:pos="360"/>
        </w:tabs>
        <w:spacing w:line="264" w:lineRule="auto"/>
      </w:pPr>
      <w:r w:rsidRPr="00F2506C">
        <w:t>Tel.: + 421 2 592 66 111</w:t>
      </w:r>
    </w:p>
    <w:p w:rsidR="003E283B" w:rsidRPr="00F2506C" w:rsidRDefault="003E283B" w:rsidP="003E283B">
      <w:pPr>
        <w:jc w:val="both"/>
        <w:rPr>
          <w:sz w:val="24"/>
          <w:szCs w:val="24"/>
        </w:rPr>
      </w:pPr>
      <w:r w:rsidRPr="00F2506C">
        <w:rPr>
          <w:sz w:val="24"/>
          <w:szCs w:val="24"/>
        </w:rPr>
        <w:t xml:space="preserve">Internetová stránka: </w:t>
      </w:r>
      <w:hyperlink r:id="rId7" w:history="1">
        <w:r w:rsidRPr="00F2506C">
          <w:rPr>
            <w:rStyle w:val="Hypertextovprepojenie"/>
            <w:sz w:val="24"/>
            <w:szCs w:val="24"/>
          </w:rPr>
          <w:t>http://www.land.gov.sk</w:t>
        </w:r>
      </w:hyperlink>
      <w:r>
        <w:rPr>
          <w:sz w:val="24"/>
          <w:szCs w:val="24"/>
        </w:rPr>
        <w:t xml:space="preserve">, </w:t>
      </w:r>
      <w:r w:rsidRPr="00F2506C">
        <w:rPr>
          <w:sz w:val="24"/>
          <w:szCs w:val="24"/>
        </w:rPr>
        <w:t>Dotácie</w:t>
      </w:r>
    </w:p>
    <w:p w:rsidR="003E283B" w:rsidRPr="00F2506C" w:rsidRDefault="003E283B" w:rsidP="003E283B">
      <w:pPr>
        <w:pStyle w:val="Zkladntext22"/>
        <w:spacing w:line="264" w:lineRule="auto"/>
      </w:pPr>
    </w:p>
    <w:p w:rsidR="003E283B" w:rsidRPr="00F2506C" w:rsidRDefault="003E283B" w:rsidP="003E283B">
      <w:pPr>
        <w:pStyle w:val="Zkladntext21"/>
        <w:rPr>
          <w:spacing w:val="-4"/>
        </w:rPr>
      </w:pPr>
      <w:r w:rsidRPr="00F2506C">
        <w:rPr>
          <w:spacing w:val="-4"/>
        </w:rPr>
        <w:t>Pôsobnosť ministerstva je ustanovená zákonom č. 575/2001 Z. z. o organizácii činnosti vlády a organizácii ústrednej štátnej správy v znení neskorších predpisov.</w:t>
      </w:r>
    </w:p>
    <w:p w:rsidR="003E283B" w:rsidRPr="00F2506C" w:rsidRDefault="003E283B" w:rsidP="003E283B">
      <w:pPr>
        <w:pStyle w:val="Zkladntext21"/>
        <w:rPr>
          <w:spacing w:val="-4"/>
        </w:rPr>
      </w:pPr>
    </w:p>
    <w:p w:rsidR="003E283B" w:rsidRPr="00F2506C" w:rsidRDefault="003E283B" w:rsidP="003E283B">
      <w:pPr>
        <w:pStyle w:val="Zkladntext22"/>
        <w:spacing w:line="264" w:lineRule="auto"/>
      </w:pPr>
      <w:r w:rsidRPr="00F2506C">
        <w:t>Vykonávateľ schémy:</w:t>
      </w:r>
    </w:p>
    <w:p w:rsidR="003E283B" w:rsidRPr="00F2506C" w:rsidRDefault="003E283B" w:rsidP="003E283B">
      <w:pPr>
        <w:rPr>
          <w:sz w:val="24"/>
          <w:szCs w:val="24"/>
        </w:rPr>
      </w:pPr>
      <w:r w:rsidRPr="00F2506C">
        <w:rPr>
          <w:sz w:val="24"/>
          <w:szCs w:val="24"/>
        </w:rPr>
        <w:t>Pôdohospodárska platobná agentúra (ďalej len „PPA“)</w:t>
      </w:r>
    </w:p>
    <w:p w:rsidR="003E283B" w:rsidRPr="00F2506C" w:rsidRDefault="003E283B" w:rsidP="003E283B">
      <w:pPr>
        <w:rPr>
          <w:sz w:val="24"/>
          <w:szCs w:val="24"/>
        </w:rPr>
      </w:pPr>
      <w:r w:rsidRPr="00F2506C">
        <w:rPr>
          <w:sz w:val="24"/>
          <w:szCs w:val="24"/>
        </w:rPr>
        <w:t>Dobrovičova 12</w:t>
      </w:r>
    </w:p>
    <w:p w:rsidR="003E283B" w:rsidRPr="00F2506C" w:rsidRDefault="003E283B" w:rsidP="003E283B">
      <w:pPr>
        <w:rPr>
          <w:sz w:val="24"/>
          <w:szCs w:val="24"/>
        </w:rPr>
      </w:pPr>
      <w:r w:rsidRPr="00F2506C">
        <w:rPr>
          <w:sz w:val="24"/>
          <w:szCs w:val="24"/>
        </w:rPr>
        <w:t>Bratislava 815 26</w:t>
      </w:r>
    </w:p>
    <w:p w:rsidR="003E283B" w:rsidRPr="00F2506C" w:rsidRDefault="003E283B" w:rsidP="003E283B">
      <w:pPr>
        <w:rPr>
          <w:sz w:val="24"/>
          <w:szCs w:val="24"/>
        </w:rPr>
      </w:pPr>
      <w:r w:rsidRPr="00F2506C">
        <w:rPr>
          <w:sz w:val="24"/>
          <w:szCs w:val="24"/>
        </w:rPr>
        <w:t>Slovenská republika</w:t>
      </w:r>
    </w:p>
    <w:p w:rsidR="003E283B" w:rsidRPr="00F2506C" w:rsidRDefault="003E283B" w:rsidP="003E283B">
      <w:pPr>
        <w:rPr>
          <w:sz w:val="24"/>
          <w:szCs w:val="24"/>
        </w:rPr>
      </w:pPr>
      <w:r w:rsidRPr="00F2506C">
        <w:rPr>
          <w:sz w:val="24"/>
          <w:szCs w:val="24"/>
        </w:rPr>
        <w:t>Tel : + 421 2 59 266 111</w:t>
      </w:r>
    </w:p>
    <w:p w:rsidR="003E283B" w:rsidRPr="00F2506C" w:rsidRDefault="003E283B" w:rsidP="003E283B">
      <w:pPr>
        <w:rPr>
          <w:sz w:val="24"/>
          <w:szCs w:val="24"/>
        </w:rPr>
      </w:pPr>
      <w:r w:rsidRPr="00F2506C">
        <w:rPr>
          <w:sz w:val="24"/>
          <w:szCs w:val="24"/>
        </w:rPr>
        <w:t>Internetová stránka</w:t>
      </w:r>
      <w:r w:rsidRPr="00F2506C">
        <w:rPr>
          <w:b/>
          <w:bCs/>
          <w:sz w:val="24"/>
          <w:szCs w:val="24"/>
        </w:rPr>
        <w:t xml:space="preserve">: </w:t>
      </w:r>
      <w:hyperlink r:id="rId8" w:history="1">
        <w:r w:rsidRPr="00F2506C">
          <w:rPr>
            <w:rStyle w:val="Hypertextovprepojenie"/>
            <w:sz w:val="24"/>
            <w:szCs w:val="24"/>
          </w:rPr>
          <w:t>http://www.apa.sk</w:t>
        </w:r>
      </w:hyperlink>
      <w:r w:rsidRPr="00F2506C">
        <w:rPr>
          <w:sz w:val="24"/>
          <w:szCs w:val="24"/>
        </w:rPr>
        <w:t>, Štátna pomoc</w:t>
      </w:r>
    </w:p>
    <w:p w:rsidR="003E283B" w:rsidRPr="00F2506C" w:rsidRDefault="003E283B" w:rsidP="003E283B">
      <w:pPr>
        <w:rPr>
          <w:noProof/>
          <w:sz w:val="24"/>
          <w:szCs w:val="24"/>
        </w:rPr>
      </w:pPr>
    </w:p>
    <w:p w:rsidR="003E283B" w:rsidRPr="00F2506C" w:rsidRDefault="003E283B" w:rsidP="003E283B">
      <w:pPr>
        <w:pStyle w:val="Zkladntext21"/>
      </w:pPr>
      <w:r w:rsidRPr="00F2506C">
        <w:t>PPA je rozpočtovou organizáciou ministerstva, ktorá vznikla 1. decembra 2003 na základe zákona č. 473/2003 Z. z. o Pôdohospodárskej platobnej agentúre, o podpore podnikania v pôdohospodárstve a o zmene a doplnení niektorých zákonov. Zabezpečuje administráciu podporných mechanizmov v sektore pôdohospodárstva.</w:t>
      </w:r>
    </w:p>
    <w:p w:rsidR="003E283B" w:rsidRPr="00F2506C" w:rsidRDefault="003E283B" w:rsidP="003E283B">
      <w:pPr>
        <w:pStyle w:val="Zkladntext2"/>
        <w:spacing w:line="264" w:lineRule="auto"/>
      </w:pPr>
    </w:p>
    <w:p w:rsidR="003E283B" w:rsidRPr="00F2506C" w:rsidRDefault="003E283B" w:rsidP="003E283B">
      <w:pPr>
        <w:pStyle w:val="Nadpis4"/>
        <w:tabs>
          <w:tab w:val="clear" w:pos="1440"/>
        </w:tabs>
        <w:ind w:left="360"/>
        <w:rPr>
          <w:b/>
          <w:bCs/>
        </w:rPr>
      </w:pPr>
      <w:r w:rsidRPr="00F2506C">
        <w:rPr>
          <w:b/>
          <w:bCs/>
        </w:rPr>
        <w:t>Konečný prijímateľ (oprávnený žiadateľ)</w:t>
      </w:r>
    </w:p>
    <w:p w:rsidR="003E283B" w:rsidRPr="00BD24D6" w:rsidRDefault="003E283B" w:rsidP="003E283B">
      <w:pPr>
        <w:pStyle w:val="mojnormalny"/>
        <w:rPr>
          <w:rFonts w:ascii="Times New Roman" w:hAnsi="Times New Roman" w:cs="Times New Roman"/>
          <w:sz w:val="24"/>
          <w:szCs w:val="24"/>
        </w:rPr>
      </w:pPr>
      <w:r w:rsidRPr="00BD24D6">
        <w:rPr>
          <w:rFonts w:ascii="Times New Roman" w:hAnsi="Times New Roman" w:cs="Times New Roman"/>
          <w:sz w:val="24"/>
          <w:szCs w:val="24"/>
        </w:rPr>
        <w:t>Fyzické a právnické osoby pôsobiace v lesnom hospodárstve.</w:t>
      </w:r>
    </w:p>
    <w:p w:rsidR="003E283B" w:rsidRDefault="003E283B" w:rsidP="003E283B">
      <w:pPr>
        <w:pStyle w:val="Zkladntext1"/>
        <w:rPr>
          <w:rFonts w:ascii="Times New Roman" w:hAnsi="Times New Roman" w:cs="Times New Roman"/>
          <w:noProof/>
          <w:sz w:val="24"/>
          <w:szCs w:val="24"/>
          <w:u w:val="single"/>
        </w:rPr>
      </w:pPr>
    </w:p>
    <w:p w:rsidR="003E283B" w:rsidRDefault="003E283B" w:rsidP="003E283B">
      <w:pPr>
        <w:jc w:val="both"/>
        <w:rPr>
          <w:sz w:val="24"/>
          <w:szCs w:val="24"/>
        </w:rPr>
      </w:pPr>
      <w:r>
        <w:rPr>
          <w:sz w:val="24"/>
          <w:szCs w:val="24"/>
        </w:rPr>
        <w:t xml:space="preserve">Oprávneným prijímateľom nie je podnik, ktorý je podnikom </w:t>
      </w:r>
      <w:r w:rsidRPr="000D6572">
        <w:rPr>
          <w:sz w:val="24"/>
          <w:szCs w:val="24"/>
        </w:rPr>
        <w:t>v</w:t>
      </w:r>
      <w:r>
        <w:rPr>
          <w:sz w:val="24"/>
          <w:szCs w:val="24"/>
        </w:rPr>
        <w:t xml:space="preserve"> </w:t>
      </w:r>
      <w:r w:rsidRPr="000D6572">
        <w:rPr>
          <w:sz w:val="24"/>
          <w:szCs w:val="24"/>
        </w:rPr>
        <w:t xml:space="preserve">ťažkostiach v zmysle článku </w:t>
      </w:r>
      <w:r>
        <w:rPr>
          <w:sz w:val="24"/>
          <w:szCs w:val="24"/>
        </w:rPr>
        <w:t>2.1</w:t>
      </w:r>
      <w:r w:rsidR="009C7627">
        <w:rPr>
          <w:sz w:val="24"/>
          <w:szCs w:val="24"/>
        </w:rPr>
        <w:t xml:space="preserve"> </w:t>
      </w:r>
      <w:r>
        <w:rPr>
          <w:sz w:val="24"/>
          <w:szCs w:val="24"/>
        </w:rPr>
        <w:t xml:space="preserve">Usmernenia Spoločenstva o štátnej pomoci na záchranu a reštrukturalizáciu firiem v ťažkostiach (Ú. V. C 244 z 1. 10. 2004, str. 2). </w:t>
      </w:r>
    </w:p>
    <w:p w:rsidR="003E283B" w:rsidRDefault="003E283B" w:rsidP="003E283B">
      <w:pPr>
        <w:jc w:val="both"/>
        <w:rPr>
          <w:sz w:val="24"/>
          <w:szCs w:val="24"/>
        </w:rPr>
      </w:pPr>
    </w:p>
    <w:p w:rsidR="003E283B" w:rsidRDefault="003E283B" w:rsidP="003E283B">
      <w:pPr>
        <w:jc w:val="both"/>
        <w:rPr>
          <w:sz w:val="24"/>
          <w:szCs w:val="24"/>
        </w:rPr>
      </w:pPr>
      <w:r>
        <w:rPr>
          <w:sz w:val="24"/>
          <w:szCs w:val="24"/>
        </w:rPr>
        <w:t>Neoprávneným prijímateľom minimálnej pomoci je podnik, ktorý žiada o:</w:t>
      </w:r>
    </w:p>
    <w:p w:rsidR="003E283B" w:rsidRPr="00711756" w:rsidRDefault="003E283B" w:rsidP="003E283B">
      <w:pPr>
        <w:numPr>
          <w:ilvl w:val="0"/>
          <w:numId w:val="7"/>
        </w:numPr>
        <w:tabs>
          <w:tab w:val="clear" w:pos="1500"/>
          <w:tab w:val="num" w:pos="540"/>
        </w:tabs>
        <w:ind w:left="540"/>
        <w:jc w:val="both"/>
        <w:rPr>
          <w:sz w:val="24"/>
          <w:szCs w:val="24"/>
        </w:rPr>
      </w:pPr>
      <w:r w:rsidRPr="00711756">
        <w:rPr>
          <w:sz w:val="24"/>
          <w:szCs w:val="24"/>
        </w:rPr>
        <w:t>pomoc na činnosti súvisiace s vývozom do tretích krajín alebo členských štátov, konkrétne pomoc priamo súvisiac</w:t>
      </w:r>
      <w:r>
        <w:rPr>
          <w:sz w:val="24"/>
          <w:szCs w:val="24"/>
        </w:rPr>
        <w:t>u</w:t>
      </w:r>
      <w:r w:rsidRPr="00711756">
        <w:rPr>
          <w:sz w:val="24"/>
          <w:szCs w:val="24"/>
        </w:rPr>
        <w:t xml:space="preserve"> s vyvážanými množstvami, na zriadenie a prevádzkovanie distribučnej siete alebo </w:t>
      </w:r>
      <w:r>
        <w:rPr>
          <w:sz w:val="24"/>
          <w:szCs w:val="24"/>
        </w:rPr>
        <w:t xml:space="preserve">na </w:t>
      </w:r>
      <w:r w:rsidRPr="00711756">
        <w:rPr>
          <w:sz w:val="24"/>
          <w:szCs w:val="24"/>
        </w:rPr>
        <w:t>in</w:t>
      </w:r>
      <w:r>
        <w:rPr>
          <w:sz w:val="24"/>
          <w:szCs w:val="24"/>
        </w:rPr>
        <w:t>é</w:t>
      </w:r>
      <w:r w:rsidRPr="00711756">
        <w:rPr>
          <w:sz w:val="24"/>
          <w:szCs w:val="24"/>
        </w:rPr>
        <w:t xml:space="preserve"> bežn</w:t>
      </w:r>
      <w:r>
        <w:rPr>
          <w:sz w:val="24"/>
          <w:szCs w:val="24"/>
        </w:rPr>
        <w:t>é</w:t>
      </w:r>
      <w:r w:rsidRPr="00711756">
        <w:rPr>
          <w:sz w:val="24"/>
          <w:szCs w:val="24"/>
        </w:rPr>
        <w:t xml:space="preserve"> výdavk</w:t>
      </w:r>
      <w:r>
        <w:rPr>
          <w:sz w:val="24"/>
          <w:szCs w:val="24"/>
        </w:rPr>
        <w:t>y</w:t>
      </w:r>
      <w:r w:rsidRPr="00711756">
        <w:rPr>
          <w:sz w:val="24"/>
          <w:szCs w:val="24"/>
        </w:rPr>
        <w:t xml:space="preserve"> súvisiac</w:t>
      </w:r>
      <w:r>
        <w:rPr>
          <w:sz w:val="24"/>
          <w:szCs w:val="24"/>
        </w:rPr>
        <w:t>e</w:t>
      </w:r>
      <w:r w:rsidRPr="00711756">
        <w:rPr>
          <w:sz w:val="24"/>
          <w:szCs w:val="24"/>
        </w:rPr>
        <w:t xml:space="preserve"> s vývoznou činnosťou,</w:t>
      </w:r>
    </w:p>
    <w:p w:rsidR="003E283B" w:rsidRPr="00711756" w:rsidRDefault="003E283B" w:rsidP="003E283B">
      <w:pPr>
        <w:numPr>
          <w:ilvl w:val="0"/>
          <w:numId w:val="7"/>
          <w:numberingChange w:id="7" w:author="katarina.ruzickova" w:date="2010-09-17T13:42:00Z" w:original="%1:1:4:)"/>
        </w:numPr>
        <w:tabs>
          <w:tab w:val="clear" w:pos="1500"/>
          <w:tab w:val="num" w:pos="540"/>
        </w:tabs>
        <w:ind w:left="540"/>
        <w:jc w:val="both"/>
        <w:rPr>
          <w:sz w:val="24"/>
          <w:szCs w:val="24"/>
        </w:rPr>
      </w:pPr>
      <w:r w:rsidRPr="00711756">
        <w:rPr>
          <w:sz w:val="24"/>
          <w:szCs w:val="24"/>
        </w:rPr>
        <w:t>pomoc, ktorá je podmienená uprednostňovaním používania domácich tovarov pred dovezenými.</w:t>
      </w:r>
    </w:p>
    <w:p w:rsidR="003E283B" w:rsidRDefault="003E283B" w:rsidP="003E283B">
      <w:pPr>
        <w:jc w:val="both"/>
        <w:rPr>
          <w:sz w:val="24"/>
          <w:szCs w:val="24"/>
        </w:rPr>
      </w:pPr>
    </w:p>
    <w:p w:rsidR="003E283B" w:rsidRPr="00F2506C" w:rsidRDefault="003E283B" w:rsidP="003E283B">
      <w:pPr>
        <w:pStyle w:val="Nadpis4"/>
        <w:tabs>
          <w:tab w:val="clear" w:pos="1440"/>
        </w:tabs>
        <w:ind w:left="360"/>
        <w:rPr>
          <w:b/>
          <w:bCs/>
        </w:rPr>
      </w:pPr>
      <w:r w:rsidRPr="00F2506C">
        <w:rPr>
          <w:b/>
          <w:bCs/>
        </w:rPr>
        <w:t>Oprávnené výdavky</w:t>
      </w:r>
    </w:p>
    <w:p w:rsidR="003E283B" w:rsidRPr="00573D08" w:rsidRDefault="003E283B" w:rsidP="00AD6431">
      <w:pPr>
        <w:ind w:left="360"/>
        <w:jc w:val="both"/>
        <w:rPr>
          <w:sz w:val="24"/>
          <w:szCs w:val="24"/>
        </w:rPr>
      </w:pPr>
      <w:r w:rsidRPr="00573D08">
        <w:rPr>
          <w:sz w:val="24"/>
          <w:szCs w:val="24"/>
        </w:rPr>
        <w:t>výdavky na poradenstvo, vypracovanie odborných posudkov a pod., ktoré sú spojené s poskytnutím poradenskej služby a sú v súlade s cieľmi opatrenia.</w:t>
      </w:r>
    </w:p>
    <w:p w:rsidR="003E283B" w:rsidRPr="00573D08" w:rsidRDefault="003E283B" w:rsidP="003E283B">
      <w:pPr>
        <w:rPr>
          <w:sz w:val="24"/>
          <w:szCs w:val="24"/>
        </w:rPr>
      </w:pPr>
    </w:p>
    <w:p w:rsidR="003E283B" w:rsidRPr="00F2506C" w:rsidRDefault="003E283B" w:rsidP="003E283B">
      <w:pPr>
        <w:jc w:val="both"/>
        <w:rPr>
          <w:b/>
          <w:bCs/>
          <w:color w:val="000000"/>
          <w:sz w:val="24"/>
          <w:szCs w:val="24"/>
        </w:rPr>
      </w:pPr>
      <w:r w:rsidRPr="00F2506C">
        <w:rPr>
          <w:b/>
          <w:bCs/>
          <w:color w:val="000000"/>
          <w:sz w:val="24"/>
          <w:szCs w:val="24"/>
        </w:rPr>
        <w:t>G.</w:t>
      </w:r>
      <w:r w:rsidRPr="00F2506C">
        <w:rPr>
          <w:color w:val="000000"/>
          <w:sz w:val="24"/>
          <w:szCs w:val="24"/>
        </w:rPr>
        <w:t xml:space="preserve"> </w:t>
      </w:r>
      <w:r w:rsidRPr="00F2506C">
        <w:rPr>
          <w:b/>
          <w:bCs/>
          <w:color w:val="000000"/>
          <w:sz w:val="24"/>
          <w:szCs w:val="24"/>
        </w:rPr>
        <w:t>Neoprávnené výdavky</w:t>
      </w:r>
    </w:p>
    <w:p w:rsidR="003E283B" w:rsidRPr="00BD24D6" w:rsidRDefault="003E283B" w:rsidP="003E283B">
      <w:pPr>
        <w:pStyle w:val="mojnormalny"/>
        <w:numPr>
          <w:ilvl w:val="1"/>
          <w:numId w:val="12"/>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vynaložené pred 1. januárom 2007 (výdavky, dodacie listy a preberacie protokoly pred 1. januárom 2007);</w:t>
      </w:r>
    </w:p>
    <w:p w:rsidR="003E283B" w:rsidRPr="00BD24D6" w:rsidRDefault="003E283B" w:rsidP="003E283B">
      <w:pPr>
        <w:pStyle w:val="mojnormalny"/>
        <w:numPr>
          <w:ilvl w:val="1"/>
          <w:numId w:val="12"/>
          <w:numberingChange w:id="8"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lastRenderedPageBreak/>
        <w:t>výdavky na poradenskú službu, ktorej zameranie nie je v súlade s cieľmi tohto opatrenia;</w:t>
      </w:r>
    </w:p>
    <w:p w:rsidR="003E283B" w:rsidRPr="00BD24D6" w:rsidRDefault="003E283B" w:rsidP="003E283B">
      <w:pPr>
        <w:pStyle w:val="mojnormalny"/>
        <w:numPr>
          <w:ilvl w:val="1"/>
          <w:numId w:val="12"/>
          <w:numberingChange w:id="9"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na poradenskú službu, na ktorú nemá žiadateľom vybraný poradenský subjekt certifikáciu;</w:t>
      </w:r>
    </w:p>
    <w:p w:rsidR="003E283B" w:rsidRPr="00BD24D6" w:rsidRDefault="003E283B" w:rsidP="003E283B">
      <w:pPr>
        <w:pStyle w:val="mojnormalny"/>
        <w:numPr>
          <w:ilvl w:val="1"/>
          <w:numId w:val="12"/>
          <w:numberingChange w:id="10"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na poradenskú službu, ktorá je súčasťou predaja určitého tovaru (napr. pri predaji umelých hnojív, prípravkov na ochranu rastlín a pod.);</w:t>
      </w:r>
    </w:p>
    <w:p w:rsidR="003E283B" w:rsidRPr="00BD24D6" w:rsidRDefault="003E283B" w:rsidP="003E283B">
      <w:pPr>
        <w:pStyle w:val="mojnormalny"/>
        <w:numPr>
          <w:ilvl w:val="1"/>
          <w:numId w:val="12"/>
          <w:numberingChange w:id="11"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na zabezpečenie činnosti odborného lesného hospodára a odbornej správy lesov v zmysle zákona č. 326/2005 Z. z. o lesoch;</w:t>
      </w:r>
    </w:p>
    <w:p w:rsidR="003E283B" w:rsidRPr="00BD24D6" w:rsidRDefault="003E283B" w:rsidP="003E283B">
      <w:pPr>
        <w:pStyle w:val="mojnormalny"/>
        <w:numPr>
          <w:ilvl w:val="1"/>
          <w:numId w:val="12"/>
          <w:numberingChange w:id="12"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daň z pridanej hodnoty okrem prípadov uvedených v bode 3a) článku 71 nariadenia Rady (ES) č. 1698/2005, t. j. s výnimkou nenávratnej DPH, ak ju znáša zdaniteľná osoba;</w:t>
      </w:r>
    </w:p>
    <w:p w:rsidR="003E283B" w:rsidRPr="00BD24D6" w:rsidRDefault="003E283B" w:rsidP="003E283B">
      <w:pPr>
        <w:pStyle w:val="mojnormalny"/>
        <w:numPr>
          <w:ilvl w:val="1"/>
          <w:numId w:val="12"/>
          <w:numberingChange w:id="13"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ktoré sa týkajú poradenských služieb, pričom však predstavujú stálu alebo pravidelnú činnosť, resp. súvisia s prevádzkovými výdavkami podniku, ako sú bežné služby daňového poradenstva, pravidelné právne služby alebo propagácia;</w:t>
      </w:r>
    </w:p>
    <w:p w:rsidR="003E283B" w:rsidRPr="00BD24D6" w:rsidRDefault="003E283B" w:rsidP="003E283B">
      <w:pPr>
        <w:pStyle w:val="mojnormalny"/>
        <w:numPr>
          <w:ilvl w:val="1"/>
          <w:numId w:val="12"/>
          <w:numberingChange w:id="14" w:author="katarina.ruzickova" w:date="2010-09-17T13:42:00Z" w:original="%2:1:0:."/>
        </w:numPr>
        <w:tabs>
          <w:tab w:val="num" w:pos="360"/>
        </w:tabs>
        <w:ind w:left="360"/>
        <w:rPr>
          <w:rFonts w:ascii="Times New Roman" w:hAnsi="Times New Roman" w:cs="Times New Roman"/>
          <w:sz w:val="24"/>
          <w:szCs w:val="24"/>
        </w:rPr>
      </w:pPr>
      <w:r w:rsidRPr="00BD24D6">
        <w:rPr>
          <w:rFonts w:ascii="Times New Roman" w:hAnsi="Times New Roman" w:cs="Times New Roman"/>
          <w:sz w:val="24"/>
          <w:szCs w:val="24"/>
        </w:rPr>
        <w:t>výdavky uhradené v hotovosti.</w:t>
      </w:r>
    </w:p>
    <w:p w:rsidR="003E283B" w:rsidRDefault="003E283B" w:rsidP="003E283B">
      <w:pPr>
        <w:pStyle w:val="Nadpis4"/>
        <w:numPr>
          <w:ilvl w:val="0"/>
          <w:numId w:val="0"/>
        </w:numPr>
        <w:rPr>
          <w:b/>
          <w:bCs/>
        </w:rPr>
      </w:pPr>
    </w:p>
    <w:p w:rsidR="003E283B" w:rsidRPr="00E268CA" w:rsidRDefault="003E283B" w:rsidP="003E283B">
      <w:pPr>
        <w:rPr>
          <w:b/>
          <w:bCs/>
          <w:sz w:val="24"/>
          <w:szCs w:val="24"/>
        </w:rPr>
      </w:pPr>
      <w:r w:rsidRPr="00E268CA">
        <w:rPr>
          <w:b/>
          <w:bCs/>
          <w:sz w:val="24"/>
          <w:szCs w:val="24"/>
        </w:rPr>
        <w:t>H. Forma pomoci</w:t>
      </w:r>
    </w:p>
    <w:p w:rsidR="003E283B" w:rsidRPr="00F2506C" w:rsidRDefault="003E283B" w:rsidP="003E283B">
      <w:pPr>
        <w:pStyle w:val="Zkladntext21"/>
      </w:pPr>
      <w:r w:rsidRPr="00F2506C">
        <w:t xml:space="preserve">Pomoc sa môže poskytnúť jednorázovo </w:t>
      </w:r>
      <w:r w:rsidRPr="00294F70">
        <w:t>formou nenávratného finančného príspevku v zmysle opatrenia 1</w:t>
      </w:r>
      <w:r w:rsidRPr="00294F70">
        <w:rPr>
          <w:color w:val="000000"/>
        </w:rPr>
        <w:t>.</w:t>
      </w:r>
      <w:r>
        <w:rPr>
          <w:color w:val="000000"/>
        </w:rPr>
        <w:t>7</w:t>
      </w:r>
      <w:r w:rsidRPr="00294F70">
        <w:rPr>
          <w:color w:val="000000"/>
        </w:rPr>
        <w:t xml:space="preserve"> </w:t>
      </w:r>
      <w:r>
        <w:rPr>
          <w:color w:val="000000"/>
        </w:rPr>
        <w:t>Využívanie poradenských služieb</w:t>
      </w:r>
      <w:r w:rsidRPr="00294F70">
        <w:rPr>
          <w:color w:val="000000"/>
        </w:rPr>
        <w:t>.</w:t>
      </w:r>
      <w:r w:rsidRPr="00294F70">
        <w:t xml:space="preserve"> </w:t>
      </w:r>
    </w:p>
    <w:p w:rsidR="003E283B" w:rsidRPr="00F2506C" w:rsidRDefault="003E283B" w:rsidP="003E283B">
      <w:pPr>
        <w:tabs>
          <w:tab w:val="left" w:pos="360"/>
        </w:tabs>
        <w:spacing w:line="264" w:lineRule="auto"/>
        <w:jc w:val="both"/>
        <w:rPr>
          <w:sz w:val="24"/>
          <w:szCs w:val="24"/>
        </w:rPr>
      </w:pPr>
    </w:p>
    <w:p w:rsidR="003E283B" w:rsidRPr="00F2506C" w:rsidRDefault="003E283B" w:rsidP="003E283B">
      <w:pPr>
        <w:pStyle w:val="Nadpis4"/>
        <w:numPr>
          <w:ilvl w:val="0"/>
          <w:numId w:val="0"/>
        </w:numPr>
        <w:rPr>
          <w:b/>
          <w:bCs/>
        </w:rPr>
      </w:pPr>
      <w:r w:rsidRPr="00F2506C">
        <w:rPr>
          <w:b/>
          <w:bCs/>
        </w:rPr>
        <w:t xml:space="preserve">I. Výška a intenzita pomoci </w:t>
      </w:r>
    </w:p>
    <w:p w:rsidR="003E283B" w:rsidRPr="00C4589D" w:rsidRDefault="003E283B" w:rsidP="003E283B">
      <w:pPr>
        <w:pStyle w:val="mojnormalny"/>
        <w:ind w:left="2880" w:hanging="2880"/>
        <w:rPr>
          <w:rFonts w:ascii="Times New Roman" w:hAnsi="Times New Roman" w:cs="Times New Roman"/>
          <w:sz w:val="24"/>
          <w:szCs w:val="24"/>
        </w:rPr>
      </w:pPr>
      <w:r w:rsidRPr="00C4589D">
        <w:rPr>
          <w:rFonts w:ascii="Times New Roman" w:hAnsi="Times New Roman" w:cs="Times New Roman"/>
          <w:sz w:val="24"/>
          <w:szCs w:val="24"/>
        </w:rPr>
        <w:t xml:space="preserve">Maximálna výška pomoci z celkových oprávnených výdavkov: </w:t>
      </w:r>
    </w:p>
    <w:p w:rsidR="003E283B" w:rsidRPr="00C4589D" w:rsidRDefault="003E283B" w:rsidP="003E283B">
      <w:pPr>
        <w:pStyle w:val="mojnormalny"/>
        <w:ind w:left="180" w:hanging="180"/>
        <w:rPr>
          <w:rFonts w:ascii="Times New Roman" w:hAnsi="Times New Roman" w:cs="Times New Roman"/>
          <w:sz w:val="24"/>
          <w:szCs w:val="24"/>
        </w:rPr>
      </w:pPr>
      <w:r w:rsidRPr="00C4589D">
        <w:rPr>
          <w:rFonts w:ascii="Times New Roman" w:hAnsi="Times New Roman" w:cs="Times New Roman"/>
          <w:b/>
          <w:bCs/>
          <w:sz w:val="24"/>
          <w:szCs w:val="24"/>
        </w:rPr>
        <w:t>– 80 %</w:t>
      </w:r>
      <w:r w:rsidRPr="00C4589D">
        <w:rPr>
          <w:rFonts w:ascii="Times New Roman" w:hAnsi="Times New Roman" w:cs="Times New Roman"/>
          <w:sz w:val="24"/>
          <w:szCs w:val="24"/>
        </w:rPr>
        <w:t xml:space="preserve"> (60 % EÚ a 20 % SR) pre oblasti cieľa Konvergencia, maximálne však </w:t>
      </w:r>
      <w:r w:rsidRPr="00C4589D">
        <w:rPr>
          <w:rFonts w:ascii="Times New Roman" w:hAnsi="Times New Roman" w:cs="Times New Roman"/>
          <w:b/>
          <w:bCs/>
          <w:sz w:val="24"/>
          <w:szCs w:val="24"/>
        </w:rPr>
        <w:t xml:space="preserve">1 500 EUR, </w:t>
      </w:r>
      <w:r w:rsidRPr="00C4589D">
        <w:rPr>
          <w:rFonts w:ascii="Times New Roman" w:hAnsi="Times New Roman" w:cs="Times New Roman"/>
          <w:sz w:val="24"/>
          <w:szCs w:val="24"/>
        </w:rPr>
        <w:t>pričom minimálne 20 % predstavujú vlastné zdroje.</w:t>
      </w:r>
    </w:p>
    <w:p w:rsidR="003E283B" w:rsidRPr="00C4589D" w:rsidRDefault="003E283B" w:rsidP="003E283B">
      <w:pPr>
        <w:pStyle w:val="mojnormalny"/>
        <w:ind w:left="180" w:hanging="180"/>
        <w:rPr>
          <w:rFonts w:ascii="Times New Roman" w:hAnsi="Times New Roman" w:cs="Times New Roman"/>
          <w:sz w:val="24"/>
          <w:szCs w:val="24"/>
        </w:rPr>
      </w:pPr>
      <w:r w:rsidRPr="00C4589D">
        <w:rPr>
          <w:rFonts w:ascii="Times New Roman" w:hAnsi="Times New Roman" w:cs="Times New Roman"/>
          <w:sz w:val="24"/>
          <w:szCs w:val="24"/>
        </w:rPr>
        <w:t xml:space="preserve">– </w:t>
      </w:r>
      <w:r w:rsidRPr="00C4589D">
        <w:rPr>
          <w:rFonts w:ascii="Times New Roman" w:hAnsi="Times New Roman" w:cs="Times New Roman"/>
          <w:b/>
          <w:bCs/>
          <w:sz w:val="24"/>
          <w:szCs w:val="24"/>
        </w:rPr>
        <w:t>80 %</w:t>
      </w:r>
      <w:r w:rsidRPr="00C4589D">
        <w:rPr>
          <w:rFonts w:ascii="Times New Roman" w:hAnsi="Times New Roman" w:cs="Times New Roman"/>
          <w:sz w:val="24"/>
          <w:szCs w:val="24"/>
        </w:rPr>
        <w:t xml:space="preserve"> (40 % EÚ a 40 % SR) pre Ostatné oblasti, maximálne však </w:t>
      </w:r>
      <w:r w:rsidRPr="00C4589D">
        <w:rPr>
          <w:rFonts w:ascii="Times New Roman" w:hAnsi="Times New Roman" w:cs="Times New Roman"/>
          <w:b/>
          <w:bCs/>
          <w:sz w:val="24"/>
          <w:szCs w:val="24"/>
        </w:rPr>
        <w:t xml:space="preserve">1 500 EUR, </w:t>
      </w:r>
      <w:r w:rsidRPr="00C4589D">
        <w:rPr>
          <w:rFonts w:ascii="Times New Roman" w:hAnsi="Times New Roman" w:cs="Times New Roman"/>
          <w:sz w:val="24"/>
          <w:szCs w:val="24"/>
        </w:rPr>
        <w:t>pričom minimálne 20 % predstavujú vlastné zdroje.</w:t>
      </w:r>
      <w:r w:rsidRPr="00C4589D">
        <w:rPr>
          <w:rFonts w:ascii="Times New Roman" w:hAnsi="Times New Roman" w:cs="Times New Roman"/>
          <w:b/>
          <w:bCs/>
          <w:sz w:val="24"/>
          <w:szCs w:val="24"/>
        </w:rPr>
        <w:t xml:space="preserve"> </w:t>
      </w:r>
    </w:p>
    <w:p w:rsidR="003E283B" w:rsidRPr="00C4589D" w:rsidRDefault="003E283B" w:rsidP="003E283B">
      <w:pPr>
        <w:jc w:val="both"/>
        <w:rPr>
          <w:sz w:val="24"/>
          <w:szCs w:val="24"/>
        </w:rPr>
      </w:pPr>
    </w:p>
    <w:p w:rsidR="003E283B" w:rsidRPr="00C4589D" w:rsidRDefault="003E283B" w:rsidP="003E283B">
      <w:pPr>
        <w:jc w:val="both"/>
        <w:rPr>
          <w:sz w:val="24"/>
          <w:szCs w:val="24"/>
        </w:rPr>
      </w:pPr>
      <w:r w:rsidRPr="00C4589D">
        <w:rPr>
          <w:sz w:val="24"/>
          <w:szCs w:val="24"/>
        </w:rPr>
        <w:t xml:space="preserve">Poradenskú službu bude môcť konečný prijímateľ využiť maximálne </w:t>
      </w:r>
      <w:r w:rsidRPr="00C4589D">
        <w:rPr>
          <w:sz w:val="24"/>
          <w:szCs w:val="24"/>
          <w:u w:val="single"/>
        </w:rPr>
        <w:t>raz za dva roky</w:t>
      </w:r>
      <w:r w:rsidRPr="00C4589D">
        <w:rPr>
          <w:sz w:val="24"/>
          <w:szCs w:val="24"/>
        </w:rPr>
        <w:t>.</w:t>
      </w:r>
    </w:p>
    <w:p w:rsidR="003E283B" w:rsidRPr="00F2506C" w:rsidRDefault="003E283B" w:rsidP="003E283B">
      <w:pPr>
        <w:jc w:val="both"/>
        <w:rPr>
          <w:sz w:val="24"/>
          <w:szCs w:val="24"/>
        </w:rPr>
      </w:pPr>
    </w:p>
    <w:p w:rsidR="003E283B" w:rsidRPr="007A409C" w:rsidRDefault="003E283B" w:rsidP="003E283B">
      <w:pPr>
        <w:jc w:val="both"/>
        <w:rPr>
          <w:sz w:val="24"/>
          <w:szCs w:val="24"/>
        </w:rPr>
      </w:pPr>
      <w:r w:rsidRPr="007A409C">
        <w:rPr>
          <w:sz w:val="24"/>
          <w:szCs w:val="24"/>
        </w:rPr>
        <w:t>Celková výška minimálnej pomoci jednému prijímateľovi nesmie presiahnuť 200 000 EUR v priebehu akéhokoľvek obdobia troch fiškálnych rokov.</w:t>
      </w:r>
    </w:p>
    <w:p w:rsidR="003E283B" w:rsidRDefault="003E283B" w:rsidP="003E283B">
      <w:pPr>
        <w:jc w:val="both"/>
        <w:rPr>
          <w:sz w:val="24"/>
          <w:szCs w:val="24"/>
        </w:rPr>
      </w:pPr>
    </w:p>
    <w:p w:rsidR="003E283B" w:rsidRPr="00F2506C" w:rsidRDefault="003E283B" w:rsidP="003E283B">
      <w:pPr>
        <w:pStyle w:val="Nadpis6"/>
        <w:numPr>
          <w:ilvl w:val="0"/>
          <w:numId w:val="0"/>
        </w:numPr>
        <w:spacing w:line="264" w:lineRule="auto"/>
      </w:pPr>
      <w:r w:rsidRPr="00F2506C">
        <w:t>J.  Podmienky poskytnutia pomoci</w:t>
      </w:r>
    </w:p>
    <w:p w:rsidR="003E283B" w:rsidRPr="007B70A6" w:rsidRDefault="003E283B" w:rsidP="003E283B">
      <w:pPr>
        <w:pStyle w:val="Zkladntext1"/>
        <w:rPr>
          <w:rFonts w:ascii="Times New Roman" w:hAnsi="Times New Roman" w:cs="Times New Roman"/>
          <w:noProof/>
          <w:sz w:val="24"/>
          <w:szCs w:val="24"/>
        </w:rPr>
      </w:pPr>
      <w:r w:rsidRPr="007B70A6">
        <w:rPr>
          <w:rFonts w:ascii="Times New Roman" w:hAnsi="Times New Roman" w:cs="Times New Roman"/>
          <w:noProof/>
          <w:sz w:val="24"/>
          <w:szCs w:val="24"/>
        </w:rPr>
        <w:t>Oprávnenosť projektov na financovanie z PRV je podmienená splnením všetkých nasledovných kritérií spôsobilosti stanovených pre toto opatrenie:</w:t>
      </w:r>
    </w:p>
    <w:p w:rsidR="003E283B" w:rsidRPr="007B70A6" w:rsidRDefault="003E283B" w:rsidP="003E283B">
      <w:pPr>
        <w:numPr>
          <w:ilvl w:val="0"/>
          <w:numId w:val="13"/>
        </w:numPr>
        <w:tabs>
          <w:tab w:val="clear" w:pos="720"/>
          <w:tab w:val="num" w:pos="360"/>
          <w:tab w:val="num" w:pos="780"/>
        </w:tabs>
        <w:ind w:left="357" w:hanging="357"/>
        <w:jc w:val="both"/>
        <w:rPr>
          <w:sz w:val="24"/>
          <w:szCs w:val="24"/>
        </w:rPr>
      </w:pPr>
      <w:r w:rsidRPr="007B70A6">
        <w:rPr>
          <w:sz w:val="24"/>
          <w:szCs w:val="24"/>
        </w:rPr>
        <w:t>Žiadateľ musí deklarovať, že pre každý vybraný projekt sa použije iba jeden zdroj financovania z EÚ alebo z národných zdrojov. Preukazuje sa formou čestného vyhlásenia.</w:t>
      </w:r>
    </w:p>
    <w:p w:rsidR="003E283B" w:rsidRPr="007B70A6" w:rsidRDefault="003E283B" w:rsidP="003E283B">
      <w:pPr>
        <w:pStyle w:val="mojnormalny"/>
        <w:numPr>
          <w:ilvl w:val="0"/>
          <w:numId w:val="13"/>
        </w:numPr>
        <w:tabs>
          <w:tab w:val="clear" w:pos="720"/>
          <w:tab w:val="num" w:pos="360"/>
          <w:tab w:val="num" w:pos="780"/>
        </w:tabs>
        <w:ind w:left="357" w:hanging="357"/>
        <w:rPr>
          <w:rFonts w:ascii="Times New Roman" w:hAnsi="Times New Roman" w:cs="Times New Roman"/>
          <w:sz w:val="24"/>
          <w:szCs w:val="24"/>
        </w:rPr>
      </w:pPr>
      <w:r w:rsidRPr="007B70A6">
        <w:rPr>
          <w:rFonts w:ascii="Times New Roman" w:hAnsi="Times New Roman" w:cs="Times New Roman"/>
          <w:sz w:val="24"/>
          <w:szCs w:val="24"/>
        </w:rPr>
        <w:t>Poradenská služba sa musí týkať lesného podniku na území Slovenska.</w:t>
      </w:r>
    </w:p>
    <w:p w:rsidR="003E283B" w:rsidRPr="007B70A6" w:rsidRDefault="003E283B" w:rsidP="003E283B">
      <w:pPr>
        <w:pStyle w:val="mojnormalny"/>
        <w:numPr>
          <w:ilvl w:val="0"/>
          <w:numId w:val="13"/>
          <w:numberingChange w:id="15" w:author="katarina.ruzickova" w:date="2010-09-17T13:42:00Z" w:original="%1:2:0:."/>
        </w:numPr>
        <w:tabs>
          <w:tab w:val="clear" w:pos="720"/>
          <w:tab w:val="num" w:pos="360"/>
          <w:tab w:val="num" w:pos="780"/>
        </w:tabs>
        <w:ind w:left="357" w:hanging="357"/>
        <w:rPr>
          <w:rFonts w:ascii="Times New Roman" w:hAnsi="Times New Roman" w:cs="Times New Roman"/>
          <w:sz w:val="24"/>
          <w:szCs w:val="24"/>
        </w:rPr>
      </w:pPr>
      <w:r w:rsidRPr="007B70A6">
        <w:rPr>
          <w:rFonts w:ascii="Times New Roman" w:hAnsi="Times New Roman" w:cs="Times New Roman"/>
          <w:sz w:val="24"/>
          <w:szCs w:val="24"/>
        </w:rPr>
        <w:t>Poradenskú službu musí realizovať poradca, ktorý má na poskytovanie príslušnej poradenskej služby certifikáciu od Agroinštitútu Nitra. Ak je súkromný poskytovateľ poradenskej služby právnickou osobou, poradenská služba musí byť poskytnutá tým zamestnancom subjektu, ktorý má na danú oblasť poradenstva certifikáciu. Preukazuje sa pri ŽoNFP.</w:t>
      </w:r>
    </w:p>
    <w:p w:rsidR="003E283B" w:rsidRPr="007B70A6" w:rsidRDefault="003E283B" w:rsidP="003E283B">
      <w:pPr>
        <w:pStyle w:val="mojnormalny"/>
        <w:numPr>
          <w:ilvl w:val="0"/>
          <w:numId w:val="13"/>
          <w:numberingChange w:id="16" w:author="katarina.ruzickova" w:date="2010-09-17T13:42:00Z" w:original="%1:2:0:."/>
        </w:numPr>
        <w:tabs>
          <w:tab w:val="clear" w:pos="720"/>
          <w:tab w:val="num" w:pos="360"/>
          <w:tab w:val="num" w:pos="780"/>
        </w:tabs>
        <w:ind w:left="357" w:hanging="357"/>
        <w:rPr>
          <w:rFonts w:ascii="Times New Roman" w:hAnsi="Times New Roman" w:cs="Times New Roman"/>
          <w:sz w:val="24"/>
          <w:szCs w:val="24"/>
        </w:rPr>
      </w:pPr>
      <w:r w:rsidRPr="007B70A6">
        <w:rPr>
          <w:rFonts w:ascii="Times New Roman" w:hAnsi="Times New Roman" w:cs="Times New Roman"/>
          <w:sz w:val="24"/>
          <w:szCs w:val="24"/>
        </w:rPr>
        <w:t>Poradenská služba musí byť zameraná na konkrétny podnik žiadateľa, t. j. musí mať formu individuálneho poradenstva vrátane terénneho poradenstva, ktoré musí predstavovať aspoň  50 % danej formy poradenstva. Preukazuje sa pri  ŽoNFP.</w:t>
      </w:r>
    </w:p>
    <w:p w:rsidR="003E283B" w:rsidRPr="007B70A6" w:rsidRDefault="003E283B" w:rsidP="003E283B">
      <w:pPr>
        <w:pStyle w:val="mojnormalny"/>
        <w:numPr>
          <w:ilvl w:val="0"/>
          <w:numId w:val="13"/>
        </w:numPr>
        <w:tabs>
          <w:tab w:val="clear" w:pos="720"/>
          <w:tab w:val="num" w:pos="360"/>
          <w:tab w:val="num" w:pos="780"/>
        </w:tabs>
        <w:ind w:left="360"/>
        <w:rPr>
          <w:rFonts w:ascii="Times New Roman" w:hAnsi="Times New Roman" w:cs="Times New Roman"/>
          <w:sz w:val="24"/>
          <w:szCs w:val="24"/>
        </w:rPr>
      </w:pPr>
      <w:r w:rsidRPr="007B70A6">
        <w:rPr>
          <w:rFonts w:ascii="Times New Roman" w:hAnsi="Times New Roman" w:cs="Times New Roman"/>
          <w:sz w:val="24"/>
          <w:szCs w:val="24"/>
        </w:rPr>
        <w:t>Výstupom poradenstva musí byť zápis. Štruktúra, obsah a postup archivácie zápisu je uvedený v Príručke, v Prílohe č. 2 Zápis z realizovanej poradenskej služby. Preukazuje sa pri ŽoP.</w:t>
      </w:r>
    </w:p>
    <w:p w:rsidR="003E283B" w:rsidRPr="007B70A6" w:rsidRDefault="003E283B" w:rsidP="003E283B">
      <w:pPr>
        <w:pStyle w:val="mojnormalny"/>
        <w:numPr>
          <w:ilvl w:val="0"/>
          <w:numId w:val="13"/>
          <w:numberingChange w:id="17" w:author="katarina.ruzickova" w:date="2010-09-17T13:42:00Z" w:original="%1:5:0:."/>
        </w:numPr>
        <w:tabs>
          <w:tab w:val="clear" w:pos="720"/>
          <w:tab w:val="num" w:pos="360"/>
          <w:tab w:val="num" w:pos="780"/>
        </w:tabs>
        <w:ind w:left="360"/>
        <w:rPr>
          <w:rFonts w:ascii="Times New Roman" w:hAnsi="Times New Roman" w:cs="Times New Roman"/>
          <w:sz w:val="24"/>
          <w:szCs w:val="24"/>
        </w:rPr>
      </w:pPr>
      <w:r w:rsidRPr="007B70A6">
        <w:rPr>
          <w:rFonts w:ascii="Times New Roman" w:hAnsi="Times New Roman" w:cs="Times New Roman"/>
          <w:sz w:val="24"/>
          <w:szCs w:val="24"/>
        </w:rPr>
        <w:t xml:space="preserve">Všetky výdavky musí žiadateľ doložiť faktúrou/faktúrami, ktoré zaplatil za </w:t>
      </w:r>
      <w:r>
        <w:rPr>
          <w:rFonts w:ascii="Times New Roman" w:hAnsi="Times New Roman" w:cs="Times New Roman"/>
          <w:sz w:val="24"/>
          <w:szCs w:val="24"/>
        </w:rPr>
        <w:t xml:space="preserve">                </w:t>
      </w:r>
      <w:r w:rsidRPr="007B70A6">
        <w:rPr>
          <w:rFonts w:ascii="Times New Roman" w:hAnsi="Times New Roman" w:cs="Times New Roman"/>
          <w:sz w:val="24"/>
          <w:szCs w:val="24"/>
        </w:rPr>
        <w:t xml:space="preserve">poradenstvo – preukazuje pri ŽoP. Vo faktúrach musia byť uvedené jednotlivé oblasti, v ktorých bolo poskytnuté poradenstvo. </w:t>
      </w:r>
      <w:r>
        <w:rPr>
          <w:rFonts w:ascii="Times New Roman" w:hAnsi="Times New Roman" w:cs="Times New Roman"/>
          <w:sz w:val="24"/>
          <w:szCs w:val="24"/>
        </w:rPr>
        <w:t>V</w:t>
      </w:r>
      <w:r w:rsidRPr="007B70A6">
        <w:rPr>
          <w:rFonts w:ascii="Times New Roman" w:hAnsi="Times New Roman" w:cs="Times New Roman"/>
          <w:sz w:val="24"/>
          <w:szCs w:val="24"/>
        </w:rPr>
        <w:t xml:space="preserve">ýdavky </w:t>
      </w:r>
      <w:r>
        <w:rPr>
          <w:rFonts w:ascii="Times New Roman" w:hAnsi="Times New Roman" w:cs="Times New Roman"/>
          <w:sz w:val="24"/>
          <w:szCs w:val="24"/>
        </w:rPr>
        <w:t xml:space="preserve">budú </w:t>
      </w:r>
      <w:r w:rsidRPr="007B70A6">
        <w:rPr>
          <w:rFonts w:ascii="Times New Roman" w:hAnsi="Times New Roman" w:cs="Times New Roman"/>
          <w:sz w:val="24"/>
          <w:szCs w:val="24"/>
        </w:rPr>
        <w:t>uhradené až po predložení faktúr týkajúcich sa:</w:t>
      </w:r>
    </w:p>
    <w:p w:rsidR="003E283B" w:rsidRPr="009F6A15" w:rsidRDefault="003E283B" w:rsidP="003E283B">
      <w:pPr>
        <w:pStyle w:val="Zkladntext1"/>
        <w:rPr>
          <w:rFonts w:ascii="Times New Roman" w:hAnsi="Times New Roman" w:cs="Times New Roman"/>
          <w:sz w:val="24"/>
          <w:szCs w:val="24"/>
        </w:rPr>
      </w:pPr>
      <w:r w:rsidRPr="009F6A15">
        <w:rPr>
          <w:rFonts w:ascii="Times New Roman" w:hAnsi="Times New Roman" w:cs="Times New Roman"/>
          <w:sz w:val="24"/>
          <w:szCs w:val="24"/>
        </w:rPr>
        <w:t>1. Výdavkov spojených s realizáciou poradenskej služby v súlade s cieľmi opatrenia.</w:t>
      </w:r>
    </w:p>
    <w:p w:rsidR="003E283B" w:rsidRPr="009F6A15" w:rsidRDefault="003E283B" w:rsidP="003E283B">
      <w:pPr>
        <w:autoSpaceDE w:val="0"/>
        <w:autoSpaceDN w:val="0"/>
        <w:adjustRightInd w:val="0"/>
        <w:ind w:left="709" w:hanging="709"/>
        <w:jc w:val="both"/>
        <w:rPr>
          <w:sz w:val="24"/>
          <w:szCs w:val="24"/>
        </w:rPr>
      </w:pPr>
      <w:r w:rsidRPr="009F6A15">
        <w:rPr>
          <w:sz w:val="24"/>
          <w:szCs w:val="24"/>
        </w:rPr>
        <w:t>2. Výdavkov súvisiacich s konkrétnym riešením otázok v lesnom podniku súvisiace napr. s:</w:t>
      </w:r>
    </w:p>
    <w:p w:rsidR="003E283B" w:rsidRPr="0088746A" w:rsidRDefault="003E283B" w:rsidP="003E283B">
      <w:pPr>
        <w:numPr>
          <w:ilvl w:val="0"/>
          <w:numId w:val="8"/>
        </w:numPr>
        <w:tabs>
          <w:tab w:val="num" w:pos="900"/>
        </w:tabs>
        <w:autoSpaceDE w:val="0"/>
        <w:autoSpaceDN w:val="0"/>
        <w:adjustRightInd w:val="0"/>
        <w:ind w:firstLine="246"/>
        <w:jc w:val="both"/>
        <w:rPr>
          <w:sz w:val="24"/>
          <w:szCs w:val="24"/>
        </w:rPr>
      </w:pPr>
      <w:r w:rsidRPr="0088746A">
        <w:rPr>
          <w:sz w:val="24"/>
          <w:szCs w:val="24"/>
        </w:rPr>
        <w:t>využitím verejnoprospešných funkcií lesa pre verejnosť;</w:t>
      </w:r>
    </w:p>
    <w:p w:rsidR="003E283B" w:rsidRPr="0088746A" w:rsidRDefault="003E283B" w:rsidP="003E283B">
      <w:pPr>
        <w:numPr>
          <w:ilvl w:val="0"/>
          <w:numId w:val="9"/>
        </w:numPr>
        <w:tabs>
          <w:tab w:val="clear" w:pos="1080"/>
          <w:tab w:val="num" w:pos="720"/>
          <w:tab w:val="num" w:pos="900"/>
        </w:tabs>
        <w:autoSpaceDE w:val="0"/>
        <w:autoSpaceDN w:val="0"/>
        <w:adjustRightInd w:val="0"/>
        <w:ind w:left="1418" w:hanging="425"/>
        <w:jc w:val="both"/>
        <w:rPr>
          <w:sz w:val="24"/>
          <w:szCs w:val="24"/>
        </w:rPr>
      </w:pPr>
      <w:r w:rsidRPr="0088746A">
        <w:rPr>
          <w:sz w:val="24"/>
          <w:szCs w:val="24"/>
        </w:rPr>
        <w:t>diverzifikáciou nepoľnohospodárskej činnosti (lesoturistika, doplnková výroba);</w:t>
      </w:r>
    </w:p>
    <w:p w:rsidR="003E283B" w:rsidRPr="0088746A" w:rsidRDefault="003E283B" w:rsidP="003E283B">
      <w:pPr>
        <w:numPr>
          <w:ilvl w:val="0"/>
          <w:numId w:val="10"/>
        </w:numPr>
        <w:tabs>
          <w:tab w:val="clear" w:pos="1080"/>
          <w:tab w:val="num" w:pos="720"/>
          <w:tab w:val="num" w:pos="900"/>
        </w:tabs>
        <w:autoSpaceDE w:val="0"/>
        <w:autoSpaceDN w:val="0"/>
        <w:adjustRightInd w:val="0"/>
        <w:ind w:hanging="87"/>
        <w:jc w:val="both"/>
        <w:rPr>
          <w:sz w:val="24"/>
          <w:szCs w:val="24"/>
        </w:rPr>
      </w:pPr>
      <w:r w:rsidRPr="0088746A">
        <w:rPr>
          <w:sz w:val="24"/>
          <w:szCs w:val="24"/>
        </w:rPr>
        <w:t>obnoviteľnými zdrojmi energie – biomasa;</w:t>
      </w:r>
    </w:p>
    <w:p w:rsidR="003E283B" w:rsidRPr="0088746A" w:rsidRDefault="003E283B" w:rsidP="003E283B">
      <w:pPr>
        <w:numPr>
          <w:ilvl w:val="0"/>
          <w:numId w:val="11"/>
        </w:numPr>
        <w:tabs>
          <w:tab w:val="clear" w:pos="1080"/>
          <w:tab w:val="num" w:pos="720"/>
        </w:tabs>
        <w:autoSpaceDE w:val="0"/>
        <w:autoSpaceDN w:val="0"/>
        <w:adjustRightInd w:val="0"/>
        <w:ind w:hanging="87"/>
        <w:jc w:val="both"/>
        <w:rPr>
          <w:sz w:val="24"/>
          <w:szCs w:val="24"/>
        </w:rPr>
      </w:pPr>
      <w:r w:rsidRPr="0088746A">
        <w:rPr>
          <w:sz w:val="24"/>
          <w:szCs w:val="24"/>
        </w:rPr>
        <w:t>podporou prvotného spracovania lesných produktov;</w:t>
      </w:r>
    </w:p>
    <w:p w:rsidR="003E283B" w:rsidRPr="0088746A" w:rsidRDefault="003E283B" w:rsidP="003E283B">
      <w:pPr>
        <w:numPr>
          <w:ilvl w:val="0"/>
          <w:numId w:val="11"/>
        </w:numPr>
        <w:tabs>
          <w:tab w:val="clear" w:pos="1080"/>
          <w:tab w:val="num" w:pos="720"/>
        </w:tabs>
        <w:autoSpaceDE w:val="0"/>
        <w:autoSpaceDN w:val="0"/>
        <w:adjustRightInd w:val="0"/>
        <w:ind w:hanging="87"/>
        <w:jc w:val="both"/>
        <w:rPr>
          <w:sz w:val="24"/>
          <w:szCs w:val="24"/>
        </w:rPr>
      </w:pPr>
      <w:r w:rsidRPr="0088746A">
        <w:rPr>
          <w:sz w:val="24"/>
          <w:szCs w:val="24"/>
        </w:rPr>
        <w:t>princípom ekonomiky lesného podniku.</w:t>
      </w:r>
    </w:p>
    <w:p w:rsidR="003E283B" w:rsidRPr="00BD24D6" w:rsidRDefault="003E283B" w:rsidP="003E283B">
      <w:pPr>
        <w:pStyle w:val="mojnormalny"/>
        <w:tabs>
          <w:tab w:val="num" w:pos="780"/>
        </w:tabs>
        <w:rPr>
          <w:rFonts w:ascii="Times New Roman" w:hAnsi="Times New Roman" w:cs="Times New Roman"/>
          <w:sz w:val="24"/>
          <w:szCs w:val="24"/>
        </w:rPr>
      </w:pPr>
    </w:p>
    <w:p w:rsidR="003E283B" w:rsidRPr="00DC7A01" w:rsidRDefault="003E283B" w:rsidP="003E283B">
      <w:pPr>
        <w:jc w:val="both"/>
        <w:rPr>
          <w:sz w:val="24"/>
          <w:szCs w:val="24"/>
        </w:rPr>
      </w:pPr>
      <w:r w:rsidRPr="00DC7A01">
        <w:rPr>
          <w:sz w:val="24"/>
          <w:szCs w:val="24"/>
        </w:rPr>
        <w:t xml:space="preserve">Žiadateľ predkladá čestné vyhlásenie o celkovej minimálnej pomoci prijatej počas  predchádzajúcich dvoch fiškálnych rokov a počas prebiehajúceho fiškálneho roku.  </w:t>
      </w:r>
    </w:p>
    <w:p w:rsidR="003E283B" w:rsidRPr="00F2506C" w:rsidRDefault="003E283B" w:rsidP="003E283B">
      <w:pPr>
        <w:ind w:left="3000"/>
        <w:jc w:val="both"/>
        <w:rPr>
          <w:sz w:val="24"/>
          <w:szCs w:val="24"/>
        </w:rPr>
      </w:pPr>
    </w:p>
    <w:p w:rsidR="003E283B" w:rsidRPr="00F2506C" w:rsidRDefault="003E283B" w:rsidP="003E283B">
      <w:pPr>
        <w:pStyle w:val="Nadpis6"/>
        <w:numPr>
          <w:ilvl w:val="0"/>
          <w:numId w:val="0"/>
        </w:numPr>
        <w:spacing w:line="264" w:lineRule="auto"/>
        <w:jc w:val="both"/>
      </w:pPr>
      <w:r w:rsidRPr="00F2506C">
        <w:t>K.   Kumulácia pomoci</w:t>
      </w:r>
    </w:p>
    <w:p w:rsidR="003E283B" w:rsidRPr="00F2506C" w:rsidRDefault="003E283B" w:rsidP="003E283B">
      <w:pPr>
        <w:autoSpaceDE w:val="0"/>
        <w:jc w:val="both"/>
        <w:rPr>
          <w:sz w:val="24"/>
          <w:szCs w:val="24"/>
        </w:rPr>
      </w:pPr>
      <w:r w:rsidRPr="00F2506C">
        <w:rPr>
          <w:sz w:val="24"/>
          <w:szCs w:val="24"/>
        </w:rPr>
        <w:t>Minimálna pomoc sa môže poskytnúť len vtedy, ak je preukázané, že táto pomoc a pomoc, ktorú konečný prijímateľ (oprávnený žiadateľ) dostal v prebiehajúcom fiškálnom roku spolu s doteraz poskytnutou minimálnou pomocou počas dvoch predchádzajúcich fiškálnych rokov neprekročí maximálnu výšku pomoci stanovenú v </w:t>
      </w:r>
      <w:r>
        <w:rPr>
          <w:sz w:val="24"/>
          <w:szCs w:val="24"/>
        </w:rPr>
        <w:t>bode</w:t>
      </w:r>
      <w:r w:rsidRPr="00F2506C">
        <w:rPr>
          <w:sz w:val="24"/>
          <w:szCs w:val="24"/>
        </w:rPr>
        <w:t xml:space="preserve"> I. </w:t>
      </w:r>
      <w:r>
        <w:rPr>
          <w:sz w:val="24"/>
          <w:szCs w:val="24"/>
        </w:rPr>
        <w:t>„</w:t>
      </w:r>
      <w:r w:rsidRPr="00F2506C">
        <w:rPr>
          <w:sz w:val="24"/>
          <w:szCs w:val="24"/>
        </w:rPr>
        <w:t>Výška a intenzita pomoci</w:t>
      </w:r>
      <w:r>
        <w:rPr>
          <w:sz w:val="24"/>
          <w:szCs w:val="24"/>
        </w:rPr>
        <w:t>“</w:t>
      </w:r>
      <w:r w:rsidRPr="00F2506C">
        <w:rPr>
          <w:sz w:val="24"/>
          <w:szCs w:val="24"/>
        </w:rPr>
        <w:t xml:space="preserve"> tejto schémy.</w:t>
      </w:r>
    </w:p>
    <w:p w:rsidR="003E283B" w:rsidRPr="00F2506C" w:rsidRDefault="003E283B" w:rsidP="003E283B">
      <w:pPr>
        <w:autoSpaceDE w:val="0"/>
        <w:jc w:val="both"/>
        <w:rPr>
          <w:sz w:val="24"/>
          <w:szCs w:val="24"/>
        </w:rPr>
      </w:pPr>
    </w:p>
    <w:p w:rsidR="003E283B" w:rsidRPr="00F2506C" w:rsidRDefault="003E283B" w:rsidP="003E283B">
      <w:pPr>
        <w:autoSpaceDE w:val="0"/>
        <w:jc w:val="both"/>
        <w:rPr>
          <w:sz w:val="24"/>
          <w:szCs w:val="24"/>
        </w:rPr>
      </w:pPr>
      <w:r w:rsidRPr="00F2506C">
        <w:rPr>
          <w:sz w:val="24"/>
          <w:szCs w:val="24"/>
        </w:rPr>
        <w:t>Kumulácia minimálnej pomoci je vždy viazaná na konkrétneho konečného prijímateľa (oprávneného žiadateľa) pomoci.</w:t>
      </w:r>
    </w:p>
    <w:p w:rsidR="003E283B" w:rsidRPr="00F2506C" w:rsidRDefault="003E283B" w:rsidP="003E283B">
      <w:pPr>
        <w:autoSpaceDE w:val="0"/>
        <w:jc w:val="both"/>
        <w:rPr>
          <w:sz w:val="24"/>
          <w:szCs w:val="24"/>
        </w:rPr>
      </w:pPr>
    </w:p>
    <w:p w:rsidR="003E283B" w:rsidRPr="00F2506C" w:rsidRDefault="003E283B" w:rsidP="003E283B">
      <w:pPr>
        <w:autoSpaceDE w:val="0"/>
        <w:jc w:val="both"/>
        <w:rPr>
          <w:sz w:val="24"/>
          <w:szCs w:val="24"/>
        </w:rPr>
      </w:pPr>
      <w:r w:rsidRPr="00F2506C">
        <w:rPr>
          <w:sz w:val="24"/>
          <w:szCs w:val="24"/>
        </w:rPr>
        <w:t xml:space="preserve">Minimálna pomoc sa </w:t>
      </w:r>
      <w:r>
        <w:rPr>
          <w:sz w:val="24"/>
          <w:szCs w:val="24"/>
        </w:rPr>
        <w:t xml:space="preserve">nesmie </w:t>
      </w:r>
      <w:r w:rsidRPr="00F2506C">
        <w:rPr>
          <w:sz w:val="24"/>
          <w:szCs w:val="24"/>
        </w:rPr>
        <w:t>kumul</w:t>
      </w:r>
      <w:r>
        <w:rPr>
          <w:sz w:val="24"/>
          <w:szCs w:val="24"/>
        </w:rPr>
        <w:t>ovať</w:t>
      </w:r>
      <w:r w:rsidRPr="00F2506C">
        <w:rPr>
          <w:sz w:val="24"/>
          <w:szCs w:val="24"/>
        </w:rPr>
        <w:t xml:space="preserve"> so štátnou pomocou </w:t>
      </w:r>
      <w:r>
        <w:rPr>
          <w:sz w:val="24"/>
          <w:szCs w:val="24"/>
        </w:rPr>
        <w:t>v prípade</w:t>
      </w:r>
      <w:r w:rsidRPr="00F2506C">
        <w:rPr>
          <w:sz w:val="24"/>
          <w:szCs w:val="24"/>
        </w:rPr>
        <w:t xml:space="preserve"> rovnak</w:t>
      </w:r>
      <w:r>
        <w:rPr>
          <w:sz w:val="24"/>
          <w:szCs w:val="24"/>
        </w:rPr>
        <w:t>ých</w:t>
      </w:r>
      <w:r w:rsidRPr="00F2506C">
        <w:rPr>
          <w:sz w:val="24"/>
          <w:szCs w:val="24"/>
        </w:rPr>
        <w:t xml:space="preserve"> oprávnen</w:t>
      </w:r>
      <w:r>
        <w:rPr>
          <w:sz w:val="24"/>
          <w:szCs w:val="24"/>
        </w:rPr>
        <w:t>ých</w:t>
      </w:r>
      <w:r w:rsidRPr="00F2506C">
        <w:rPr>
          <w:sz w:val="24"/>
          <w:szCs w:val="24"/>
        </w:rPr>
        <w:t xml:space="preserve"> výdavk</w:t>
      </w:r>
      <w:r>
        <w:rPr>
          <w:sz w:val="24"/>
          <w:szCs w:val="24"/>
        </w:rPr>
        <w:t>ov</w:t>
      </w:r>
      <w:r w:rsidRPr="00F2506C">
        <w:rPr>
          <w:sz w:val="24"/>
          <w:szCs w:val="24"/>
        </w:rPr>
        <w:t xml:space="preserve">, ak výsledkom tejto kumulácie je intenzita pomoci presahujúca </w:t>
      </w:r>
      <w:r>
        <w:rPr>
          <w:sz w:val="24"/>
          <w:szCs w:val="24"/>
        </w:rPr>
        <w:t xml:space="preserve">pomoc stanovenú </w:t>
      </w:r>
      <w:r w:rsidRPr="00F2506C">
        <w:rPr>
          <w:sz w:val="24"/>
          <w:szCs w:val="24"/>
        </w:rPr>
        <w:t xml:space="preserve">za špecifických okolností každého prípadu </w:t>
      </w:r>
      <w:r>
        <w:rPr>
          <w:sz w:val="24"/>
          <w:szCs w:val="24"/>
        </w:rPr>
        <w:t>nariadením o </w:t>
      </w:r>
      <w:r w:rsidRPr="00F2506C">
        <w:rPr>
          <w:sz w:val="24"/>
          <w:szCs w:val="24"/>
        </w:rPr>
        <w:t>skupinov</w:t>
      </w:r>
      <w:r>
        <w:rPr>
          <w:sz w:val="24"/>
          <w:szCs w:val="24"/>
        </w:rPr>
        <w:t>ých</w:t>
      </w:r>
      <w:r w:rsidRPr="00F2506C">
        <w:rPr>
          <w:sz w:val="24"/>
          <w:szCs w:val="24"/>
        </w:rPr>
        <w:t xml:space="preserve"> výnimk</w:t>
      </w:r>
      <w:r>
        <w:rPr>
          <w:sz w:val="24"/>
          <w:szCs w:val="24"/>
        </w:rPr>
        <w:t>ách</w:t>
      </w:r>
      <w:r w:rsidRPr="00F2506C">
        <w:rPr>
          <w:sz w:val="24"/>
          <w:szCs w:val="24"/>
        </w:rPr>
        <w:t xml:space="preserve"> alebo rozhodnut</w:t>
      </w:r>
      <w:r>
        <w:rPr>
          <w:sz w:val="24"/>
          <w:szCs w:val="24"/>
        </w:rPr>
        <w:t>ím</w:t>
      </w:r>
      <w:r w:rsidRPr="00F2506C">
        <w:rPr>
          <w:sz w:val="24"/>
          <w:szCs w:val="24"/>
        </w:rPr>
        <w:t xml:space="preserve"> Európsk</w:t>
      </w:r>
      <w:r>
        <w:rPr>
          <w:sz w:val="24"/>
          <w:szCs w:val="24"/>
        </w:rPr>
        <w:t>ej</w:t>
      </w:r>
      <w:r w:rsidRPr="00F2506C">
        <w:rPr>
          <w:sz w:val="24"/>
          <w:szCs w:val="24"/>
        </w:rPr>
        <w:t xml:space="preserve"> komisi</w:t>
      </w:r>
      <w:r>
        <w:rPr>
          <w:sz w:val="24"/>
          <w:szCs w:val="24"/>
        </w:rPr>
        <w:t>e</w:t>
      </w:r>
      <w:r w:rsidRPr="00F2506C">
        <w:rPr>
          <w:sz w:val="24"/>
          <w:szCs w:val="24"/>
        </w:rPr>
        <w:t>.</w:t>
      </w:r>
    </w:p>
    <w:p w:rsidR="003E283B" w:rsidRPr="00F2506C" w:rsidRDefault="003E283B" w:rsidP="003E283B">
      <w:pPr>
        <w:spacing w:line="264" w:lineRule="auto"/>
        <w:jc w:val="both"/>
        <w:rPr>
          <w:sz w:val="24"/>
          <w:szCs w:val="24"/>
        </w:rPr>
      </w:pPr>
    </w:p>
    <w:p w:rsidR="003E283B" w:rsidRPr="00F2506C" w:rsidRDefault="003E283B" w:rsidP="003E283B">
      <w:pPr>
        <w:pStyle w:val="Nadpis6"/>
        <w:numPr>
          <w:ilvl w:val="0"/>
          <w:numId w:val="0"/>
        </w:numPr>
        <w:spacing w:line="264" w:lineRule="auto"/>
        <w:jc w:val="both"/>
      </w:pPr>
      <w:r w:rsidRPr="00F2506C">
        <w:t>L.   Mechanizmus poskytovania pomoci</w:t>
      </w:r>
    </w:p>
    <w:p w:rsidR="003E283B" w:rsidRPr="00F2506C" w:rsidRDefault="003E283B" w:rsidP="003E283B">
      <w:pPr>
        <w:pStyle w:val="Zkladntext3"/>
        <w:numPr>
          <w:ilvl w:val="0"/>
          <w:numId w:val="5"/>
        </w:numPr>
        <w:tabs>
          <w:tab w:val="clear" w:pos="720"/>
          <w:tab w:val="num" w:pos="360"/>
        </w:tabs>
        <w:ind w:left="357" w:hanging="357"/>
        <w:rPr>
          <w:color w:val="auto"/>
        </w:rPr>
      </w:pPr>
      <w:r w:rsidRPr="00F2506C">
        <w:rPr>
          <w:color w:val="auto"/>
        </w:rPr>
        <w:t>P</w:t>
      </w:r>
      <w:r>
        <w:rPr>
          <w:color w:val="auto"/>
        </w:rPr>
        <w:t xml:space="preserve">PA </w:t>
      </w:r>
      <w:r w:rsidRPr="00F2506C">
        <w:rPr>
          <w:color w:val="auto"/>
        </w:rPr>
        <w:t xml:space="preserve">zverejní Výzvu na predkladanie ŽoNFP z PRV (ďalej len „Výzva“) na dané opatrenie na internetových stránkach </w:t>
      </w:r>
      <w:hyperlink r:id="rId9" w:history="1">
        <w:r w:rsidRPr="00EE39B1">
          <w:rPr>
            <w:rStyle w:val="Hypertextovprepojenie"/>
          </w:rPr>
          <w:t>http://land.gov.sk</w:t>
        </w:r>
      </w:hyperlink>
      <w:r>
        <w:rPr>
          <w:color w:val="auto"/>
        </w:rPr>
        <w:t xml:space="preserve"> </w:t>
      </w:r>
      <w:r w:rsidRPr="00F2506C">
        <w:rPr>
          <w:color w:val="auto"/>
        </w:rPr>
        <w:t xml:space="preserve">alebo </w:t>
      </w:r>
      <w:hyperlink r:id="rId10" w:history="1">
        <w:r w:rsidRPr="00F2506C">
          <w:rPr>
            <w:rStyle w:val="Hypertextovprepojenie"/>
          </w:rPr>
          <w:t>http://www.apa.sk</w:t>
        </w:r>
      </w:hyperlink>
      <w:r w:rsidRPr="00F2506C">
        <w:t xml:space="preserve">. </w:t>
      </w:r>
      <w:r w:rsidRPr="00F2506C">
        <w:rPr>
          <w:color w:val="auto"/>
        </w:rPr>
        <w:t xml:space="preserve">Výzva bude </w:t>
      </w:r>
      <w:r>
        <w:rPr>
          <w:color w:val="auto"/>
        </w:rPr>
        <w:t>otvorená</w:t>
      </w:r>
      <w:r w:rsidRPr="00F2506C">
        <w:rPr>
          <w:color w:val="auto"/>
        </w:rPr>
        <w:t>.</w:t>
      </w:r>
    </w:p>
    <w:p w:rsidR="003E283B" w:rsidRPr="00302617" w:rsidRDefault="003E283B" w:rsidP="003E283B">
      <w:pPr>
        <w:pStyle w:val="Zkladntext3"/>
        <w:numPr>
          <w:ilvl w:val="0"/>
          <w:numId w:val="5"/>
        </w:numPr>
        <w:spacing w:before="60" w:after="60" w:line="300" w:lineRule="exact"/>
        <w:ind w:left="357" w:hanging="357"/>
        <w:rPr>
          <w:b/>
          <w:bCs/>
          <w:color w:val="auto"/>
        </w:rPr>
      </w:pPr>
      <w:r w:rsidRPr="00BD24D6">
        <w:rPr>
          <w:color w:val="auto"/>
        </w:rPr>
        <w:t xml:space="preserve">Pri otvorenej Výzve prijíma PPA ŽoNFP priebežne počas celého roka, pričom ich priebežne vyhodnocuje a kontrahuje. V prípade otvorenej Výzvy sa v rámci príslušných opatrení začína výberové kolo pre príjem ŽoNFP termínom uvedeným vo Výzve a končí termínom uvedeným v oznámení o ukončení prijímania ŽoNFP. PPA ukončí (dočasne alebo trvale) predkladanie ŽoNFP na </w:t>
      </w:r>
      <w:r w:rsidRPr="00302617">
        <w:rPr>
          <w:color w:val="auto"/>
        </w:rPr>
        <w:t>návrh MP SR, pričom oznámenie o ukončení zverejní najmenej 5 pracovných dní pred termínom ukončenia prijímania ŽoNFP.</w:t>
      </w:r>
    </w:p>
    <w:p w:rsidR="003E283B" w:rsidRPr="00BD24D6" w:rsidRDefault="003E283B" w:rsidP="003E283B">
      <w:pPr>
        <w:pStyle w:val="Zkladntext3"/>
        <w:numPr>
          <w:ilvl w:val="0"/>
          <w:numId w:val="5"/>
          <w:numberingChange w:id="18" w:author="katarina.ruzickova" w:date="2010-09-17T13:42:00Z" w:original="%1:2:0:."/>
        </w:numPr>
        <w:spacing w:before="60" w:after="60" w:line="300" w:lineRule="exact"/>
        <w:ind w:left="357" w:hanging="357"/>
        <w:rPr>
          <w:color w:val="auto"/>
        </w:rPr>
      </w:pPr>
      <w:r w:rsidRPr="00302617">
        <w:rPr>
          <w:color w:val="auto"/>
        </w:rPr>
        <w:t>V prípade, že suma ŽoNFP presahuje finančnú alokáciu určenú MP SR, PPA kontrahuje podľa poradia v akom boli ŽoNFP prijaté, ak MP SR neurčí inak. V prípade, ak suma ŽoP presiahne disponibilnú alokáciu, PPA uhrádza ŽoP podľa poradia v akom boli podané, t. j. uhradí ŽoP rovnajúce sa (alebo menšie ako) dostupnej finančnej alokácii, ktoré boli</w:t>
      </w:r>
      <w:r w:rsidRPr="00BD24D6">
        <w:rPr>
          <w:color w:val="auto"/>
        </w:rPr>
        <w:t xml:space="preserve"> podané prvé v poradí.</w:t>
      </w:r>
    </w:p>
    <w:p w:rsidR="003E283B" w:rsidRDefault="003E283B" w:rsidP="003E283B">
      <w:pPr>
        <w:jc w:val="both"/>
        <w:rPr>
          <w:sz w:val="24"/>
          <w:szCs w:val="24"/>
        </w:rPr>
      </w:pPr>
    </w:p>
    <w:p w:rsidR="003E283B" w:rsidRDefault="003E283B" w:rsidP="003E283B">
      <w:pPr>
        <w:jc w:val="both"/>
        <w:rPr>
          <w:sz w:val="24"/>
          <w:szCs w:val="24"/>
        </w:rPr>
      </w:pPr>
      <w:r w:rsidRPr="00437CFD">
        <w:rPr>
          <w:sz w:val="24"/>
          <w:szCs w:val="24"/>
        </w:rPr>
        <w:t xml:space="preserve">Obsah Výzvy a jej náležitosti sú v súlade s § 36 </w:t>
      </w:r>
      <w:r w:rsidRPr="00437CFD">
        <w:rPr>
          <w:sz w:val="24"/>
          <w:szCs w:val="24"/>
          <w:lang w:eastAsia="en-US"/>
        </w:rPr>
        <w:t>zákona č. 528/2008 Z. z</w:t>
      </w:r>
      <w:r>
        <w:rPr>
          <w:sz w:val="24"/>
          <w:szCs w:val="24"/>
          <w:lang w:eastAsia="en-US"/>
        </w:rPr>
        <w:t>..</w:t>
      </w:r>
    </w:p>
    <w:p w:rsidR="003E283B" w:rsidRDefault="003E283B" w:rsidP="003E283B">
      <w:pPr>
        <w:pStyle w:val="Zkladntext3"/>
        <w:tabs>
          <w:tab w:val="clear" w:pos="360"/>
          <w:tab w:val="left" w:pos="0"/>
        </w:tabs>
        <w:ind w:left="360" w:hanging="360"/>
        <w:rPr>
          <w:color w:val="auto"/>
        </w:rPr>
      </w:pPr>
    </w:p>
    <w:p w:rsidR="003E283B" w:rsidRPr="00F2506C" w:rsidRDefault="003E283B" w:rsidP="003E283B">
      <w:pPr>
        <w:pStyle w:val="Zkladntext3"/>
        <w:tabs>
          <w:tab w:val="clear" w:pos="360"/>
          <w:tab w:val="left" w:pos="0"/>
        </w:tabs>
        <w:ind w:hanging="3"/>
        <w:rPr>
          <w:color w:val="auto"/>
        </w:rPr>
      </w:pPr>
      <w:r w:rsidRPr="00F2506C">
        <w:rPr>
          <w:color w:val="auto"/>
        </w:rPr>
        <w:t>Prípadné zmeny informácií zverejnených v</w:t>
      </w:r>
      <w:r>
        <w:rPr>
          <w:color w:val="auto"/>
        </w:rPr>
        <w:t xml:space="preserve"> otvorenej </w:t>
      </w:r>
      <w:r w:rsidRPr="00F2506C">
        <w:rPr>
          <w:color w:val="auto"/>
        </w:rPr>
        <w:t>Výzve alebo v</w:t>
      </w:r>
      <w:r>
        <w:rPr>
          <w:color w:val="auto"/>
        </w:rPr>
        <w:t xml:space="preserve"> </w:t>
      </w:r>
      <w:r w:rsidRPr="00F2506C">
        <w:rPr>
          <w:color w:val="auto"/>
        </w:rPr>
        <w:t>Príručke</w:t>
      </w:r>
      <w:r>
        <w:rPr>
          <w:color w:val="auto"/>
        </w:rPr>
        <w:t xml:space="preserve"> </w:t>
      </w:r>
      <w:r w:rsidRPr="00F2506C">
        <w:rPr>
          <w:color w:val="auto"/>
        </w:rPr>
        <w:t xml:space="preserve">počas výberového kola sa môžu týkať len vysvetlenia informácií, zmien legislatívy EÚ a SR, resp. môžu byť vykonané z vážnych nepredvídateľných dôvodov. Zmeny budú zverejňované na internetových stránkach </w:t>
      </w:r>
      <w:hyperlink r:id="rId11" w:history="1">
        <w:r w:rsidRPr="00F2506C">
          <w:rPr>
            <w:rStyle w:val="Hypertextovprepojenie"/>
          </w:rPr>
          <w:t>http://www.land.gov.sk</w:t>
        </w:r>
      </w:hyperlink>
      <w:r>
        <w:rPr>
          <w:color w:val="auto"/>
        </w:rPr>
        <w:t xml:space="preserve"> </w:t>
      </w:r>
      <w:r w:rsidRPr="00F2506C">
        <w:rPr>
          <w:color w:val="auto"/>
        </w:rPr>
        <w:t xml:space="preserve">alebo </w:t>
      </w:r>
      <w:hyperlink r:id="rId12" w:history="1">
        <w:r w:rsidRPr="00F2506C">
          <w:rPr>
            <w:rStyle w:val="Hypertextovprepojenie"/>
          </w:rPr>
          <w:t>http://www.apa.sk</w:t>
        </w:r>
      </w:hyperlink>
      <w:r w:rsidRPr="00F2506C">
        <w:rPr>
          <w:color w:val="auto"/>
        </w:rPr>
        <w:t>.</w:t>
      </w:r>
    </w:p>
    <w:p w:rsidR="003E283B" w:rsidRPr="00F2506C" w:rsidRDefault="003E283B" w:rsidP="003E283B"/>
    <w:p w:rsidR="003E283B" w:rsidRPr="00F2506C" w:rsidRDefault="003E283B" w:rsidP="003E283B">
      <w:pPr>
        <w:pStyle w:val="Zarkazkladnhotextu3"/>
        <w:tabs>
          <w:tab w:val="left" w:pos="0"/>
        </w:tabs>
        <w:autoSpaceDE w:val="0"/>
        <w:autoSpaceDN w:val="0"/>
        <w:spacing w:after="0" w:line="300" w:lineRule="exact"/>
        <w:ind w:left="0"/>
        <w:rPr>
          <w:b/>
          <w:bCs/>
        </w:rPr>
      </w:pPr>
      <w:r w:rsidRPr="00F2506C">
        <w:rPr>
          <w:b/>
          <w:bCs/>
        </w:rPr>
        <w:t>Žiadateľ k ŽoNFP predlož</w:t>
      </w:r>
      <w:r>
        <w:rPr>
          <w:b/>
          <w:bCs/>
        </w:rPr>
        <w:t>í</w:t>
      </w:r>
      <w:r w:rsidRPr="00F2506C">
        <w:rPr>
          <w:b/>
          <w:bCs/>
        </w:rPr>
        <w:t xml:space="preserve">: </w:t>
      </w:r>
    </w:p>
    <w:p w:rsidR="003E283B" w:rsidRPr="00B51E83" w:rsidRDefault="003E283B" w:rsidP="003E283B">
      <w:pPr>
        <w:numPr>
          <w:ilvl w:val="0"/>
          <w:numId w:val="15"/>
        </w:numPr>
        <w:tabs>
          <w:tab w:val="clear" w:pos="1080"/>
          <w:tab w:val="num" w:pos="360"/>
        </w:tabs>
        <w:spacing w:line="300" w:lineRule="exact"/>
        <w:ind w:left="360"/>
        <w:jc w:val="both"/>
        <w:rPr>
          <w:b/>
          <w:bCs/>
          <w:sz w:val="24"/>
          <w:szCs w:val="24"/>
        </w:rPr>
      </w:pPr>
      <w:r w:rsidRPr="00B51E83">
        <w:rPr>
          <w:b/>
          <w:bCs/>
          <w:sz w:val="24"/>
          <w:szCs w:val="24"/>
        </w:rPr>
        <w:t>Tabuľkovú časť projektu vo formáte Excel v tlačenej a v elektronickej forme (pozri ŽoNFP, časť G).</w:t>
      </w:r>
    </w:p>
    <w:p w:rsidR="003E283B" w:rsidRPr="00B51E83" w:rsidRDefault="003E283B" w:rsidP="003E283B">
      <w:pPr>
        <w:numPr>
          <w:ilvl w:val="0"/>
          <w:numId w:val="15"/>
        </w:numPr>
        <w:tabs>
          <w:tab w:val="clear" w:pos="1080"/>
          <w:tab w:val="num" w:pos="360"/>
        </w:tabs>
        <w:ind w:left="360"/>
        <w:jc w:val="both"/>
        <w:rPr>
          <w:b/>
          <w:bCs/>
          <w:sz w:val="24"/>
          <w:szCs w:val="24"/>
        </w:rPr>
      </w:pPr>
      <w:r w:rsidRPr="00B51E83">
        <w:rPr>
          <w:b/>
          <w:bCs/>
          <w:sz w:val="24"/>
          <w:szCs w:val="24"/>
        </w:rPr>
        <w:t>Osvedčenie o podnikaní vrátane činnosti, ktorá je predmetom realizácie projektu, predložiť jednu z možností:</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výpis z obchodného registra – príslušný okresný súd v sídle krajského súdu (fotokópia); </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osvedčenie, že žiadateľ vykonáva činnosť ako SHR – obecný, mestský úrad (originál alebo úradne overená fotokópia); </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výpis zo živnostenského registra – príslušný obvodný úrad, odbor živnostenský a ochrany spotrebiteľa (fotokópia);</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výpis z evidencie lesných pozemkov – obvodný lesný úrad (originál alebo úradne overená fotokópia);</w:t>
      </w:r>
    </w:p>
    <w:p w:rsidR="003E283B" w:rsidRPr="00432B9D" w:rsidRDefault="003E283B" w:rsidP="003E283B">
      <w:pPr>
        <w:spacing w:line="300" w:lineRule="exact"/>
        <w:ind w:left="360"/>
        <w:jc w:val="both"/>
        <w:rPr>
          <w:sz w:val="24"/>
          <w:szCs w:val="24"/>
        </w:rPr>
      </w:pPr>
      <w:r w:rsidRPr="00432B9D">
        <w:rPr>
          <w:sz w:val="24"/>
          <w:szCs w:val="24"/>
        </w:rPr>
        <w:t>dokument potvrdzujúci vzťah k lesným pozemkom (kataster nehnuteľností alebo iný právny dokument osvedčujúci vlastnícky alebo iný právny vzťah k lesným pozemkom) (originál alebo úradne overená fotokópia).</w:t>
      </w:r>
    </w:p>
    <w:p w:rsidR="003E283B" w:rsidRPr="00432B9D" w:rsidRDefault="003E283B" w:rsidP="003E283B">
      <w:pPr>
        <w:numPr>
          <w:ilvl w:val="0"/>
          <w:numId w:val="15"/>
        </w:numPr>
        <w:tabs>
          <w:tab w:val="clear" w:pos="1080"/>
          <w:tab w:val="num" w:pos="360"/>
        </w:tabs>
        <w:ind w:hanging="1080"/>
        <w:jc w:val="both"/>
        <w:rPr>
          <w:b/>
          <w:bCs/>
          <w:sz w:val="24"/>
          <w:szCs w:val="24"/>
        </w:rPr>
      </w:pPr>
      <w:r w:rsidRPr="00432B9D">
        <w:rPr>
          <w:b/>
          <w:bCs/>
          <w:sz w:val="24"/>
          <w:szCs w:val="24"/>
        </w:rPr>
        <w:t>Ak je vybraným poradenským subjektom orgán verejnej správy:</w:t>
      </w:r>
    </w:p>
    <w:p w:rsidR="003E283B" w:rsidRPr="00432B9D" w:rsidRDefault="003E283B" w:rsidP="003E283B">
      <w:pPr>
        <w:numPr>
          <w:ilvl w:val="1"/>
          <w:numId w:val="14"/>
        </w:numPr>
        <w:tabs>
          <w:tab w:val="left" w:pos="132"/>
          <w:tab w:val="left" w:pos="492"/>
        </w:tabs>
        <w:ind w:hanging="228"/>
        <w:jc w:val="both"/>
        <w:rPr>
          <w:sz w:val="24"/>
          <w:szCs w:val="24"/>
        </w:rPr>
      </w:pPr>
      <w:r w:rsidRPr="00432B9D">
        <w:rPr>
          <w:sz w:val="24"/>
          <w:szCs w:val="24"/>
        </w:rPr>
        <w:t>štatút orgánu verejnej správy;</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zoznam poradcov (príp. inštitúcií oprávnených vykonávať poradenské služby), ktorí (ktoré) participujú s orgánom verejnej správy na poradenskej službe, vrátane  certifikátu (certifikátov) pôdohospodárskeho poradcu; </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pracovná zmluva uzatvorená medzi poradcom (príp. inštitúciou oprávnenej vykonávať poradenské služby) a konečným prijímateľom finančnej pomoci (oprávneným žiadateľom); </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potvrdenie zamestnávateľa poradcu, že vybraný poradca je zamestnancom inštitúcie oprávnenej vykonávať poradenské služby;</w:t>
      </w:r>
    </w:p>
    <w:p w:rsidR="003E283B" w:rsidRPr="00432B9D" w:rsidRDefault="003E283B" w:rsidP="003E283B">
      <w:pPr>
        <w:spacing w:line="300" w:lineRule="exact"/>
        <w:ind w:left="360"/>
        <w:jc w:val="both"/>
        <w:rPr>
          <w:sz w:val="24"/>
          <w:szCs w:val="24"/>
        </w:rPr>
      </w:pPr>
      <w:r w:rsidRPr="00432B9D">
        <w:rPr>
          <w:sz w:val="24"/>
          <w:szCs w:val="24"/>
        </w:rPr>
        <w:t>min. tri pozitívne referencie z poskytovania služieb v oblasti pôdohospodárskeho poradenstva.</w:t>
      </w:r>
    </w:p>
    <w:p w:rsidR="003E283B" w:rsidRPr="00432B9D" w:rsidRDefault="003E283B" w:rsidP="003E283B">
      <w:pPr>
        <w:numPr>
          <w:ilvl w:val="0"/>
          <w:numId w:val="15"/>
        </w:numPr>
        <w:tabs>
          <w:tab w:val="clear" w:pos="1080"/>
          <w:tab w:val="num" w:pos="360"/>
        </w:tabs>
        <w:ind w:left="360"/>
        <w:jc w:val="both"/>
        <w:rPr>
          <w:b/>
          <w:bCs/>
          <w:sz w:val="24"/>
          <w:szCs w:val="24"/>
        </w:rPr>
      </w:pPr>
      <w:r w:rsidRPr="00432B9D">
        <w:rPr>
          <w:b/>
          <w:bCs/>
          <w:sz w:val="24"/>
          <w:szCs w:val="24"/>
        </w:rPr>
        <w:t>Ak je vybraným poradenským subjektom súkromná fyzická alebo právnická osoba, resp. subjekt neziskového sektora:</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doklad o certifikácii súkromnej fyzickej alebo právnickej osoby, resp. subjektu neziskového sektora (originál alebo úradne overená fotokópia) – certifikát pôdohospodárskeho poradcu;</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zoznam poradcov (príp. inštitúcií oprávnených vykonávať poradenské služby), ktorí (ktoré) participujú so súkromnou fyzickou alebo právnickou osobou, resp. so subjektom neziskového sektora na poradenskej službe, vrátane certifikátu (certifikátov) pôdohospodárskeho poradcu; </w:t>
      </w:r>
    </w:p>
    <w:p w:rsidR="003E283B" w:rsidRPr="00432B9D" w:rsidRDefault="003E283B" w:rsidP="003E283B">
      <w:pPr>
        <w:numPr>
          <w:ilvl w:val="1"/>
          <w:numId w:val="14"/>
        </w:numPr>
        <w:tabs>
          <w:tab w:val="left" w:pos="132"/>
        </w:tabs>
        <w:ind w:hanging="228"/>
        <w:jc w:val="both"/>
        <w:rPr>
          <w:sz w:val="24"/>
          <w:szCs w:val="24"/>
        </w:rPr>
      </w:pPr>
      <w:r w:rsidRPr="00432B9D">
        <w:rPr>
          <w:sz w:val="24"/>
          <w:szCs w:val="24"/>
        </w:rPr>
        <w:t xml:space="preserve">pracovná zmluva uzatvorená medzi poradcom (príp. inštitúciou oprávnenej vykonávať poradenské služby) a konečným prijímateľom finančnej pomoci (oprávneným žiadateľom); </w:t>
      </w:r>
    </w:p>
    <w:p w:rsidR="003E283B" w:rsidRPr="00432B9D" w:rsidRDefault="003E283B" w:rsidP="003E283B">
      <w:pPr>
        <w:spacing w:line="300" w:lineRule="exact"/>
        <w:ind w:left="360"/>
        <w:jc w:val="both"/>
        <w:rPr>
          <w:sz w:val="24"/>
          <w:szCs w:val="24"/>
        </w:rPr>
      </w:pPr>
      <w:r w:rsidRPr="00432B9D">
        <w:rPr>
          <w:sz w:val="24"/>
          <w:szCs w:val="24"/>
        </w:rPr>
        <w:t>potvrdenie zamestnávateľa poradcu, že vybraný poradca je zamestnancom inštitúcie oprávnenej vykonávať poradenské služby.</w:t>
      </w:r>
    </w:p>
    <w:p w:rsidR="003E283B" w:rsidRPr="00B51E83" w:rsidRDefault="003E283B" w:rsidP="003E283B">
      <w:pPr>
        <w:numPr>
          <w:ilvl w:val="0"/>
          <w:numId w:val="15"/>
        </w:numPr>
        <w:tabs>
          <w:tab w:val="clear" w:pos="1080"/>
          <w:tab w:val="num" w:pos="360"/>
        </w:tabs>
        <w:spacing w:line="300" w:lineRule="exact"/>
        <w:ind w:left="360"/>
        <w:jc w:val="both"/>
        <w:rPr>
          <w:b/>
          <w:bCs/>
          <w:sz w:val="24"/>
          <w:szCs w:val="24"/>
        </w:rPr>
      </w:pPr>
      <w:r w:rsidRPr="00B51E83">
        <w:rPr>
          <w:b/>
          <w:bCs/>
          <w:sz w:val="24"/>
          <w:szCs w:val="24"/>
        </w:rPr>
        <w:t>Zmluva o vedení bankového účtu žiadateľa (fotokópia) alebo potvrdenie banky o vedení bankového účtu žiadateľa vrátane uvedenia čísla bankového účtu (fotokópia).</w:t>
      </w:r>
    </w:p>
    <w:p w:rsidR="003E283B" w:rsidRPr="00F2506C" w:rsidRDefault="003E283B" w:rsidP="003E283B">
      <w:pPr>
        <w:pStyle w:val="Nadpis6"/>
        <w:numPr>
          <w:ilvl w:val="0"/>
          <w:numId w:val="0"/>
        </w:numPr>
        <w:spacing w:line="264" w:lineRule="auto"/>
        <w:jc w:val="both"/>
      </w:pPr>
      <w:r w:rsidRPr="00F2506C">
        <w:t>M.  Ročný rozpočet</w:t>
      </w:r>
    </w:p>
    <w:p w:rsidR="003E283B" w:rsidRPr="008E7462" w:rsidRDefault="003E283B" w:rsidP="003E283B">
      <w:pPr>
        <w:jc w:val="both"/>
        <w:rPr>
          <w:color w:val="000000"/>
          <w:sz w:val="24"/>
          <w:szCs w:val="24"/>
        </w:rPr>
      </w:pPr>
      <w:r>
        <w:rPr>
          <w:color w:val="000000"/>
          <w:sz w:val="24"/>
          <w:szCs w:val="24"/>
        </w:rPr>
        <w:t xml:space="preserve">Na opatrenie 1.7 Využívanie poradenských služieb je na roky 2007 – 2013 vyčlenených            13,620 mil. EUR. Rozpočet, resp. objem finančných prostriedkov na vyššie uvedené opatrenie je </w:t>
      </w:r>
      <w:r w:rsidRPr="0046300E">
        <w:rPr>
          <w:color w:val="000000"/>
          <w:sz w:val="24"/>
          <w:szCs w:val="24"/>
        </w:rPr>
        <w:t xml:space="preserve">v súlade s finančnými tabuľkami Programu rozvoja vidieka SR 2007 – 2013, ktoré sú v kapitole 7. Indikatívny rozpis podľa opatrení na rozvoj vidieka (v EUR, celé obdobie). Program rozvoja vidieka SR 2007 – 2013 sa nachádza na </w:t>
      </w:r>
      <w:r w:rsidRPr="0046300E">
        <w:rPr>
          <w:sz w:val="24"/>
          <w:szCs w:val="24"/>
        </w:rPr>
        <w:t xml:space="preserve">internetových stránkach </w:t>
      </w:r>
      <w:hyperlink r:id="rId13" w:history="1">
        <w:r w:rsidRPr="00F1184A">
          <w:rPr>
            <w:rStyle w:val="Hypertextovprepojenie"/>
            <w:sz w:val="24"/>
            <w:szCs w:val="24"/>
          </w:rPr>
          <w:t>http://www.land.gov.sk</w:t>
        </w:r>
      </w:hyperlink>
      <w:r w:rsidRPr="0046300E">
        <w:rPr>
          <w:sz w:val="24"/>
          <w:szCs w:val="24"/>
        </w:rPr>
        <w:t xml:space="preserve"> alebo </w:t>
      </w:r>
      <w:hyperlink r:id="rId14" w:history="1">
        <w:r w:rsidRPr="0046300E">
          <w:rPr>
            <w:rStyle w:val="Hypertextovprepojenie"/>
            <w:sz w:val="24"/>
            <w:szCs w:val="24"/>
          </w:rPr>
          <w:t>http://www.apa.sk</w:t>
        </w:r>
      </w:hyperlink>
      <w:r w:rsidRPr="0046300E">
        <w:rPr>
          <w:sz w:val="24"/>
          <w:szCs w:val="24"/>
        </w:rPr>
        <w:t xml:space="preserve">. </w:t>
      </w:r>
      <w:r w:rsidRPr="0046300E">
        <w:rPr>
          <w:color w:val="000000"/>
          <w:sz w:val="24"/>
          <w:szCs w:val="24"/>
        </w:rPr>
        <w:t xml:space="preserve"> </w:t>
      </w:r>
    </w:p>
    <w:p w:rsidR="003E283B" w:rsidRDefault="003E283B" w:rsidP="003E283B">
      <w:pPr>
        <w:pStyle w:val="Nadpis6"/>
        <w:numPr>
          <w:ilvl w:val="0"/>
          <w:numId w:val="0"/>
        </w:numPr>
        <w:spacing w:line="264" w:lineRule="auto"/>
        <w:jc w:val="both"/>
        <w:rPr>
          <w:color w:val="000000"/>
        </w:rPr>
      </w:pPr>
    </w:p>
    <w:p w:rsidR="003E283B" w:rsidRPr="00F2506C" w:rsidRDefault="003E283B" w:rsidP="003E283B">
      <w:pPr>
        <w:pStyle w:val="Nadpis6"/>
        <w:numPr>
          <w:ilvl w:val="0"/>
          <w:numId w:val="0"/>
        </w:numPr>
        <w:spacing w:line="264" w:lineRule="auto"/>
        <w:jc w:val="both"/>
      </w:pPr>
      <w:r w:rsidRPr="00F2506C">
        <w:t>N.   Transparentnosť a monitorovanie</w:t>
      </w:r>
    </w:p>
    <w:p w:rsidR="003E283B" w:rsidRPr="00F2506C" w:rsidRDefault="003E283B" w:rsidP="003E283B">
      <w:pPr>
        <w:jc w:val="both"/>
        <w:rPr>
          <w:color w:val="000000"/>
          <w:sz w:val="24"/>
          <w:szCs w:val="24"/>
        </w:rPr>
      </w:pPr>
      <w:r w:rsidRPr="00F2506C">
        <w:rPr>
          <w:color w:val="000000"/>
          <w:sz w:val="24"/>
          <w:szCs w:val="24"/>
        </w:rPr>
        <w:t xml:space="preserve">Ministerstvo štvrťročne oznamuje Ministerstvu financií SR poskytnutie pomoci podľa tejto schémy, a to do 30 dní po uplynutí štvrťroku, v ktorom sa konečnému prijímateľovi (oprávnenému žiadateľov) pomoc poskytla. </w:t>
      </w:r>
    </w:p>
    <w:p w:rsidR="003E283B" w:rsidRPr="00F2506C" w:rsidRDefault="003E283B" w:rsidP="003E283B">
      <w:pPr>
        <w:jc w:val="both"/>
        <w:rPr>
          <w:color w:val="000000"/>
          <w:sz w:val="24"/>
          <w:szCs w:val="24"/>
        </w:rPr>
      </w:pPr>
    </w:p>
    <w:p w:rsidR="003E283B" w:rsidRPr="00F2506C" w:rsidRDefault="003E283B" w:rsidP="003E283B">
      <w:pPr>
        <w:jc w:val="both"/>
        <w:rPr>
          <w:color w:val="000000"/>
          <w:sz w:val="24"/>
          <w:szCs w:val="24"/>
        </w:rPr>
      </w:pPr>
      <w:r w:rsidRPr="00F2506C">
        <w:rPr>
          <w:color w:val="000000"/>
          <w:sz w:val="24"/>
          <w:szCs w:val="24"/>
        </w:rPr>
        <w:t xml:space="preserve">Konečný prijímateľ (oprávnený žiadateľ) podľa tejto schémy štvrťročne oznamuje Ministerstvu financií SR prijatie minimálnej pomoci, a to do 30 dní po uplynutí štvrťroku, v ktorom minimálnu pomoc prijal. </w:t>
      </w:r>
    </w:p>
    <w:p w:rsidR="003E283B" w:rsidRPr="00F2506C" w:rsidRDefault="003E283B" w:rsidP="003E283B">
      <w:pPr>
        <w:jc w:val="both"/>
        <w:rPr>
          <w:color w:val="000000"/>
          <w:sz w:val="24"/>
          <w:szCs w:val="24"/>
        </w:rPr>
      </w:pPr>
    </w:p>
    <w:p w:rsidR="003E283B" w:rsidRPr="00F2506C" w:rsidRDefault="003E283B" w:rsidP="003E283B">
      <w:pPr>
        <w:jc w:val="both"/>
        <w:rPr>
          <w:sz w:val="24"/>
          <w:szCs w:val="24"/>
        </w:rPr>
      </w:pPr>
      <w:r w:rsidRPr="00F2506C">
        <w:rPr>
          <w:color w:val="000000"/>
          <w:sz w:val="24"/>
          <w:szCs w:val="24"/>
        </w:rPr>
        <w:t xml:space="preserve">Ministerstvo a konečný prijímateľ (oprávnený žiadateľ) podľa tejto schémy predkladajú oznámenia o poskytnutí minimálnej pomoci a oznámenia o prijatí minimálnej pomoci na príslušnom formulári. Vzor formulárov je uverejnený na internetovej stránke </w:t>
      </w:r>
      <w:hyperlink r:id="rId15" w:history="1">
        <w:r w:rsidRPr="00F2506C">
          <w:rPr>
            <w:rStyle w:val="Hypertextovprepojenie"/>
            <w:sz w:val="24"/>
            <w:szCs w:val="24"/>
          </w:rPr>
          <w:t>www.finance.gov.sk</w:t>
        </w:r>
      </w:hyperlink>
      <w:r w:rsidRPr="00F2506C">
        <w:rPr>
          <w:sz w:val="24"/>
          <w:szCs w:val="24"/>
        </w:rPr>
        <w:t>.</w:t>
      </w:r>
    </w:p>
    <w:p w:rsidR="003E283B" w:rsidRPr="00F2506C" w:rsidRDefault="003E283B" w:rsidP="003E283B">
      <w:pPr>
        <w:jc w:val="both"/>
        <w:rPr>
          <w:sz w:val="24"/>
          <w:szCs w:val="24"/>
        </w:rPr>
      </w:pPr>
    </w:p>
    <w:p w:rsidR="003E283B" w:rsidRPr="00F2506C" w:rsidRDefault="003E283B" w:rsidP="003E283B">
      <w:pPr>
        <w:jc w:val="both"/>
        <w:rPr>
          <w:color w:val="000000"/>
          <w:sz w:val="24"/>
          <w:szCs w:val="24"/>
        </w:rPr>
      </w:pPr>
      <w:r w:rsidRPr="00F2506C">
        <w:rPr>
          <w:sz w:val="24"/>
          <w:szCs w:val="24"/>
        </w:rPr>
        <w:t>PPA písomne informuje konečného prijímateľa (oprávneného žiadateľa) podľa tejto schémy, že mu poskytuje minimálnu pomoc, informuje ho o predpokladanej výške pomoci a o povahe (charaktere) tejto pomoci s výslovným uvedením nariadenia Komisie (ES) č. 1998/2006 a referenciou týkajúcou sa uverejnenia príslušného nariadenia v Úradnom vestníku Európskej únie. Uvedené  sa považuje za splnené, ak je to vzájomne dohodnuté v zmluve o poskytnutí NFP (prostredníctvom zmluvy o poskytnutí NFP).</w:t>
      </w:r>
    </w:p>
    <w:p w:rsidR="003E283B" w:rsidRPr="00F2506C" w:rsidRDefault="003E283B" w:rsidP="003E283B">
      <w:pPr>
        <w:jc w:val="both"/>
        <w:rPr>
          <w:sz w:val="24"/>
          <w:szCs w:val="24"/>
        </w:rPr>
      </w:pPr>
    </w:p>
    <w:p w:rsidR="003E283B" w:rsidRDefault="003E283B" w:rsidP="003E283B">
      <w:pPr>
        <w:autoSpaceDE w:val="0"/>
        <w:jc w:val="both"/>
        <w:rPr>
          <w:sz w:val="24"/>
          <w:szCs w:val="24"/>
        </w:rPr>
      </w:pPr>
      <w:r w:rsidRPr="00F2506C">
        <w:rPr>
          <w:sz w:val="24"/>
          <w:szCs w:val="24"/>
        </w:rPr>
        <w:t xml:space="preserve">Záznamy, ktoré sa týkajú </w:t>
      </w:r>
      <w:r>
        <w:rPr>
          <w:sz w:val="24"/>
          <w:szCs w:val="24"/>
        </w:rPr>
        <w:t xml:space="preserve">individuálnej </w:t>
      </w:r>
      <w:r w:rsidRPr="00F2506C">
        <w:rPr>
          <w:sz w:val="24"/>
          <w:szCs w:val="24"/>
        </w:rPr>
        <w:t xml:space="preserve">minimálnej pomoci sa uchovajú po dobu desiatich </w:t>
      </w:r>
      <w:r w:rsidR="00AD6431">
        <w:rPr>
          <w:sz w:val="24"/>
          <w:szCs w:val="24"/>
        </w:rPr>
        <w:t xml:space="preserve">fiškálnych </w:t>
      </w:r>
      <w:r w:rsidRPr="00F2506C">
        <w:rPr>
          <w:sz w:val="24"/>
          <w:szCs w:val="24"/>
        </w:rPr>
        <w:t>rokov od dátumu jej poskytnutia.</w:t>
      </w:r>
      <w:r>
        <w:rPr>
          <w:sz w:val="24"/>
          <w:szCs w:val="24"/>
        </w:rPr>
        <w:t xml:space="preserve"> Záznamy týkajúce sa schémy pomoci de minimis sa uchovajú po dobu desiatich rokov od dátumu, kedy sa poskytla posledná individuálna pomoc v rámci tejto schémy.</w:t>
      </w:r>
    </w:p>
    <w:p w:rsidR="003E283B" w:rsidRPr="00F2506C" w:rsidRDefault="003E283B" w:rsidP="003E283B">
      <w:pPr>
        <w:autoSpaceDE w:val="0"/>
        <w:jc w:val="both"/>
        <w:rPr>
          <w:sz w:val="24"/>
          <w:szCs w:val="24"/>
        </w:rPr>
      </w:pPr>
      <w:r w:rsidRPr="00F2506C">
        <w:rPr>
          <w:sz w:val="24"/>
          <w:szCs w:val="24"/>
        </w:rPr>
        <w:t xml:space="preserve"> </w:t>
      </w:r>
    </w:p>
    <w:p w:rsidR="003E283B" w:rsidRPr="00F2506C" w:rsidRDefault="003E283B" w:rsidP="003E283B">
      <w:pPr>
        <w:spacing w:before="120" w:after="120"/>
        <w:jc w:val="both"/>
        <w:rPr>
          <w:sz w:val="24"/>
          <w:szCs w:val="24"/>
        </w:rPr>
      </w:pPr>
      <w:r w:rsidRPr="00F2506C">
        <w:rPr>
          <w:sz w:val="24"/>
          <w:szCs w:val="24"/>
        </w:rPr>
        <w:t>Údaje o minimálnej pomoci poskytnutej jednotlivým konečným prijímateľom (oprávneným žiadateľom) uverejní ministerstvo a PPA na svojej internetovej stránke (</w:t>
      </w:r>
      <w:hyperlink r:id="rId16" w:history="1">
        <w:r w:rsidRPr="00F2506C">
          <w:rPr>
            <w:rStyle w:val="Hypertextovprepojenie"/>
            <w:sz w:val="24"/>
            <w:szCs w:val="24"/>
          </w:rPr>
          <w:t>http://www.land.gov.sk</w:t>
        </w:r>
      </w:hyperlink>
      <w:r w:rsidRPr="00F2506C">
        <w:rPr>
          <w:sz w:val="24"/>
          <w:szCs w:val="24"/>
        </w:rPr>
        <w:t>)</w:t>
      </w:r>
      <w:hyperlink r:id="rId17" w:history="1"/>
      <w:r w:rsidRPr="00F2506C">
        <w:rPr>
          <w:sz w:val="24"/>
          <w:szCs w:val="24"/>
        </w:rPr>
        <w:t>, Dotácie – Údaje o poskytnutej minimálnej pomoci na (</w:t>
      </w:r>
      <w:hyperlink r:id="rId18" w:history="1">
        <w:r w:rsidRPr="00F2506C">
          <w:rPr>
            <w:rStyle w:val="Hypertextovprepojenie"/>
            <w:sz w:val="24"/>
            <w:szCs w:val="24"/>
          </w:rPr>
          <w:t>http://www.apa.sk</w:t>
        </w:r>
      </w:hyperlink>
      <w:r w:rsidRPr="00F2506C">
        <w:rPr>
          <w:sz w:val="24"/>
          <w:szCs w:val="24"/>
        </w:rPr>
        <w:t>)</w:t>
      </w:r>
      <w:r w:rsidRPr="00F2506C">
        <w:rPr>
          <w:color w:val="0000FF"/>
          <w:sz w:val="24"/>
          <w:szCs w:val="24"/>
        </w:rPr>
        <w:t xml:space="preserve">, </w:t>
      </w:r>
      <w:r w:rsidRPr="00F2506C">
        <w:rPr>
          <w:sz w:val="24"/>
          <w:szCs w:val="24"/>
        </w:rPr>
        <w:t>Štátna pomoc.</w:t>
      </w:r>
    </w:p>
    <w:p w:rsidR="003E283B" w:rsidRPr="00F2506C" w:rsidRDefault="003E283B" w:rsidP="003E283B">
      <w:pPr>
        <w:autoSpaceDE w:val="0"/>
        <w:rPr>
          <w:sz w:val="24"/>
          <w:szCs w:val="24"/>
        </w:rPr>
      </w:pPr>
    </w:p>
    <w:p w:rsidR="003E283B" w:rsidRPr="00F2506C" w:rsidRDefault="003E283B" w:rsidP="003E283B">
      <w:pPr>
        <w:autoSpaceDE w:val="0"/>
        <w:jc w:val="both"/>
        <w:rPr>
          <w:sz w:val="24"/>
          <w:szCs w:val="24"/>
        </w:rPr>
      </w:pPr>
      <w:r w:rsidRPr="00F2506C">
        <w:rPr>
          <w:sz w:val="24"/>
          <w:szCs w:val="24"/>
        </w:rPr>
        <w:t>Ministerstvo a</w:t>
      </w:r>
      <w:r>
        <w:rPr>
          <w:sz w:val="24"/>
          <w:szCs w:val="24"/>
        </w:rPr>
        <w:t xml:space="preserve"> </w:t>
      </w:r>
      <w:r w:rsidRPr="00F2506C">
        <w:rPr>
          <w:sz w:val="24"/>
          <w:szCs w:val="24"/>
        </w:rPr>
        <w:t xml:space="preserve">PPA zaznamenajú a zhromaždia všetky informácie, ktoré sa týkajú uplatňovania schémy. Tieto záznamy budú obsahovať všetky informácie potrebné na preukázanie splnenia podmienok tejto schémy. </w:t>
      </w:r>
    </w:p>
    <w:p w:rsidR="003E283B" w:rsidRPr="00F2506C" w:rsidRDefault="003E283B" w:rsidP="003E283B">
      <w:pPr>
        <w:autoSpaceDE w:val="0"/>
        <w:jc w:val="both"/>
        <w:rPr>
          <w:sz w:val="24"/>
          <w:szCs w:val="24"/>
        </w:rPr>
      </w:pPr>
    </w:p>
    <w:p w:rsidR="003E283B" w:rsidRPr="00F2506C" w:rsidRDefault="003E283B" w:rsidP="003E283B">
      <w:pPr>
        <w:autoSpaceDE w:val="0"/>
        <w:jc w:val="both"/>
        <w:rPr>
          <w:color w:val="000000"/>
          <w:sz w:val="24"/>
          <w:szCs w:val="24"/>
        </w:rPr>
      </w:pPr>
      <w:r w:rsidRPr="00F2506C">
        <w:rPr>
          <w:sz w:val="24"/>
          <w:szCs w:val="24"/>
        </w:rPr>
        <w:t xml:space="preserve">PPA predloží ministerstvu do 10. februára nasledujúceho roku po roku poskytnutia pomoci podľa tejto schémy </w:t>
      </w:r>
      <w:r w:rsidRPr="00F2506C">
        <w:rPr>
          <w:color w:val="000000"/>
          <w:sz w:val="24"/>
          <w:szCs w:val="24"/>
        </w:rPr>
        <w:t xml:space="preserve">prehľad o poskytnutej pomoci podľa tejto schémy za príslušný  rok. </w:t>
      </w:r>
    </w:p>
    <w:p w:rsidR="003E283B" w:rsidRPr="00F2506C" w:rsidRDefault="003E283B" w:rsidP="003E283B">
      <w:pPr>
        <w:autoSpaceDE w:val="0"/>
        <w:jc w:val="both"/>
        <w:rPr>
          <w:sz w:val="24"/>
          <w:szCs w:val="24"/>
        </w:rPr>
      </w:pPr>
    </w:p>
    <w:p w:rsidR="003E283B" w:rsidRDefault="003E283B" w:rsidP="003E283B">
      <w:pPr>
        <w:autoSpaceDE w:val="0"/>
        <w:jc w:val="both"/>
        <w:rPr>
          <w:sz w:val="24"/>
          <w:szCs w:val="24"/>
        </w:rPr>
      </w:pPr>
      <w:r w:rsidRPr="00F2506C">
        <w:rPr>
          <w:sz w:val="24"/>
          <w:szCs w:val="24"/>
        </w:rPr>
        <w:t xml:space="preserve">Ministerstvo predkladá Ministerstvu financií SR do 15. februára nasledujúceho roku po roku poskytnutia pomoci podľa tejto schémy kumulatívny prehľad o poskytnutej minimálnej pomoci za príslušný rok. </w:t>
      </w:r>
    </w:p>
    <w:p w:rsidR="003E283B" w:rsidRPr="00F2506C" w:rsidRDefault="003E283B" w:rsidP="003E283B">
      <w:pPr>
        <w:pStyle w:val="Nadpis6"/>
        <w:numPr>
          <w:ilvl w:val="0"/>
          <w:numId w:val="0"/>
        </w:numPr>
        <w:spacing w:line="264" w:lineRule="auto"/>
        <w:jc w:val="both"/>
      </w:pPr>
      <w:r w:rsidRPr="00F2506C">
        <w:t>O.  Kontrola a vnútorný audit</w:t>
      </w:r>
    </w:p>
    <w:p w:rsidR="003E283B" w:rsidRPr="00F2506C" w:rsidRDefault="003E283B" w:rsidP="003E283B">
      <w:pPr>
        <w:jc w:val="both"/>
        <w:rPr>
          <w:color w:val="000000"/>
          <w:sz w:val="24"/>
          <w:szCs w:val="24"/>
        </w:rPr>
      </w:pPr>
      <w:r w:rsidRPr="00F2506C">
        <w:rPr>
          <w:color w:val="000000"/>
          <w:sz w:val="24"/>
          <w:szCs w:val="24"/>
        </w:rPr>
        <w:t>Na vykonávanie kontroly sa vzťahuje zákon č. 502/2001 Z. z. o finančnej kontrole a vnútornom audite a o zmene a doplnení niektorých zákonov (ďalej len „zákon o finančnej kontrole“) a zákon o štátnej pomoci.</w:t>
      </w:r>
    </w:p>
    <w:p w:rsidR="003E283B" w:rsidRPr="00F2506C" w:rsidRDefault="003E283B" w:rsidP="003E283B">
      <w:pPr>
        <w:jc w:val="both"/>
        <w:rPr>
          <w:color w:val="000000"/>
          <w:sz w:val="24"/>
          <w:szCs w:val="24"/>
        </w:rPr>
      </w:pPr>
    </w:p>
    <w:p w:rsidR="003E283B" w:rsidRDefault="003E283B" w:rsidP="003E283B">
      <w:pPr>
        <w:jc w:val="both"/>
        <w:rPr>
          <w:color w:val="000000"/>
          <w:sz w:val="24"/>
          <w:szCs w:val="24"/>
        </w:rPr>
      </w:pPr>
      <w:r w:rsidRPr="00F2506C">
        <w:rPr>
          <w:color w:val="000000"/>
          <w:sz w:val="24"/>
          <w:szCs w:val="24"/>
        </w:rPr>
        <w:t xml:space="preserve">Ministerstvo a PPA kontroluje podľa zákona o finančnej kontrole dodržiavanie podmienok, za ktorých sa </w:t>
      </w:r>
      <w:r>
        <w:rPr>
          <w:color w:val="000000"/>
          <w:sz w:val="24"/>
          <w:szCs w:val="24"/>
        </w:rPr>
        <w:t xml:space="preserve">nenávratný finančný príspevok </w:t>
      </w:r>
      <w:r w:rsidRPr="00F2506C">
        <w:rPr>
          <w:color w:val="000000"/>
          <w:sz w:val="24"/>
          <w:szCs w:val="24"/>
        </w:rPr>
        <w:t>poskyt</w:t>
      </w:r>
      <w:r>
        <w:rPr>
          <w:color w:val="000000"/>
          <w:sz w:val="24"/>
          <w:szCs w:val="24"/>
        </w:rPr>
        <w:t>ol</w:t>
      </w:r>
      <w:r w:rsidRPr="00F2506C">
        <w:rPr>
          <w:color w:val="000000"/>
          <w:sz w:val="24"/>
          <w:szCs w:val="24"/>
        </w:rPr>
        <w:t>, ako aj ostatné skutočnosti, ktoré by mohli mať vplyv na správnosť a účelovosť poskytnut</w:t>
      </w:r>
      <w:r>
        <w:rPr>
          <w:color w:val="000000"/>
          <w:sz w:val="24"/>
          <w:szCs w:val="24"/>
        </w:rPr>
        <w:t>ého nenávratného finančného príspevku.</w:t>
      </w:r>
      <w:r w:rsidRPr="00F2506C">
        <w:rPr>
          <w:color w:val="000000"/>
          <w:sz w:val="24"/>
          <w:szCs w:val="24"/>
        </w:rPr>
        <w:t xml:space="preserve"> </w:t>
      </w:r>
    </w:p>
    <w:p w:rsidR="003E283B" w:rsidRPr="00F2506C" w:rsidRDefault="003E283B" w:rsidP="003E283B">
      <w:pPr>
        <w:jc w:val="both"/>
        <w:rPr>
          <w:color w:val="000000"/>
          <w:sz w:val="24"/>
          <w:szCs w:val="24"/>
        </w:rPr>
      </w:pPr>
    </w:p>
    <w:p w:rsidR="003E283B" w:rsidRPr="00F2506C" w:rsidRDefault="003E283B" w:rsidP="003E283B">
      <w:pPr>
        <w:jc w:val="both"/>
        <w:rPr>
          <w:color w:val="000000"/>
          <w:sz w:val="24"/>
          <w:szCs w:val="24"/>
        </w:rPr>
      </w:pPr>
      <w:r w:rsidRPr="00F2506C">
        <w:rPr>
          <w:color w:val="000000"/>
          <w:sz w:val="24"/>
          <w:szCs w:val="24"/>
        </w:rPr>
        <w:t>Ministerstvo financií SR je podľa § 24 zákona o štátnej pomoci oprávnené kontrolovať poskytnutie minimálnej pomoci u poskytovateľa a na ten účel je oprávnené si overiť potrebné skutočnosti aj u konečného prijímateľa (oprávneného žiadateľa) minimálnej pomoci.</w:t>
      </w:r>
    </w:p>
    <w:p w:rsidR="003E283B" w:rsidRPr="00F2506C" w:rsidRDefault="003E283B" w:rsidP="003E283B">
      <w:pPr>
        <w:jc w:val="both"/>
        <w:rPr>
          <w:color w:val="000000"/>
          <w:sz w:val="24"/>
          <w:szCs w:val="24"/>
        </w:rPr>
      </w:pPr>
    </w:p>
    <w:p w:rsidR="003E283B" w:rsidRPr="00F2506C" w:rsidRDefault="003E283B" w:rsidP="003E283B">
      <w:pPr>
        <w:jc w:val="both"/>
        <w:rPr>
          <w:color w:val="000000"/>
          <w:sz w:val="24"/>
          <w:szCs w:val="24"/>
        </w:rPr>
      </w:pPr>
      <w:r w:rsidRPr="00F2506C">
        <w:rPr>
          <w:color w:val="000000"/>
          <w:sz w:val="24"/>
          <w:szCs w:val="24"/>
        </w:rPr>
        <w:t>Konečný prijímateľ (oprávnený žiadateľ) minimálnej pomoci umožní Ministerstvu financií SR, ministerstvu a PPA vykonanie kontrol dodržania podmienok poskytnutia minimálnej pomoci.</w:t>
      </w:r>
    </w:p>
    <w:p w:rsidR="003E283B" w:rsidRPr="00F2506C" w:rsidRDefault="003E283B" w:rsidP="003E283B">
      <w:pPr>
        <w:pStyle w:val="Zarkazkladnhotextu"/>
        <w:autoSpaceDE w:val="0"/>
        <w:spacing w:before="120" w:after="120"/>
        <w:ind w:left="0"/>
      </w:pPr>
      <w:r w:rsidRPr="00F2506C">
        <w:t>Subjektmi zapojenými do finančnej kontroly sú:</w:t>
      </w:r>
    </w:p>
    <w:p w:rsidR="003E283B" w:rsidRPr="00F2506C" w:rsidRDefault="003E283B" w:rsidP="003E283B">
      <w:pPr>
        <w:pStyle w:val="Zarkazkladnhotextu"/>
        <w:numPr>
          <w:ilvl w:val="0"/>
          <w:numId w:val="3"/>
        </w:numPr>
        <w:tabs>
          <w:tab w:val="left" w:pos="720"/>
        </w:tabs>
        <w:suppressAutoHyphens/>
        <w:autoSpaceDE w:val="0"/>
        <w:spacing w:before="60" w:after="60"/>
        <w:ind w:left="1069" w:hanging="709"/>
      </w:pPr>
      <w:r w:rsidRPr="00F2506C">
        <w:t>Útvary kontroly ministerstva a PPA,</w:t>
      </w:r>
    </w:p>
    <w:p w:rsidR="003E283B" w:rsidRPr="00F2506C" w:rsidRDefault="003E283B" w:rsidP="003E283B">
      <w:pPr>
        <w:pStyle w:val="Zarkazkladnhotextu"/>
        <w:numPr>
          <w:ilvl w:val="0"/>
          <w:numId w:val="3"/>
        </w:numPr>
        <w:tabs>
          <w:tab w:val="left" w:pos="720"/>
        </w:tabs>
        <w:suppressAutoHyphens/>
        <w:autoSpaceDE w:val="0"/>
        <w:spacing w:before="60" w:after="60"/>
        <w:ind w:left="1069" w:hanging="709"/>
      </w:pPr>
      <w:r w:rsidRPr="00F2506C">
        <w:t>Ministerstvo financií SR,</w:t>
      </w:r>
    </w:p>
    <w:p w:rsidR="003E283B" w:rsidRPr="00F2506C" w:rsidRDefault="003E283B" w:rsidP="003E283B">
      <w:pPr>
        <w:pStyle w:val="Zarkazkladnhotextu"/>
        <w:numPr>
          <w:ilvl w:val="0"/>
          <w:numId w:val="3"/>
        </w:numPr>
        <w:tabs>
          <w:tab w:val="left" w:pos="720"/>
        </w:tabs>
        <w:suppressAutoHyphens/>
        <w:autoSpaceDE w:val="0"/>
        <w:spacing w:before="60" w:after="60"/>
        <w:ind w:left="1069" w:hanging="709"/>
      </w:pPr>
      <w:r w:rsidRPr="00F2506C">
        <w:t>Správa finančnej kontroly,</w:t>
      </w:r>
    </w:p>
    <w:p w:rsidR="003E283B" w:rsidRPr="00F2506C" w:rsidRDefault="003E283B" w:rsidP="003E283B">
      <w:pPr>
        <w:pStyle w:val="Zarkazkladnhotextu"/>
        <w:numPr>
          <w:ilvl w:val="0"/>
          <w:numId w:val="3"/>
        </w:numPr>
        <w:tabs>
          <w:tab w:val="left" w:pos="720"/>
        </w:tabs>
        <w:suppressAutoHyphens/>
        <w:autoSpaceDE w:val="0"/>
        <w:ind w:left="1069" w:hanging="709"/>
      </w:pPr>
      <w:r w:rsidRPr="00F2506C">
        <w:t>Najvyšší kontrolný úrad SR (NKÚ SR).</w:t>
      </w:r>
    </w:p>
    <w:p w:rsidR="003E283B" w:rsidRPr="00F2506C" w:rsidRDefault="003E283B" w:rsidP="003E283B">
      <w:pPr>
        <w:jc w:val="both"/>
        <w:rPr>
          <w:sz w:val="24"/>
          <w:szCs w:val="24"/>
        </w:rPr>
      </w:pPr>
    </w:p>
    <w:p w:rsidR="003E283B" w:rsidRPr="00F2506C" w:rsidRDefault="003E283B" w:rsidP="003E283B">
      <w:pPr>
        <w:jc w:val="both"/>
        <w:rPr>
          <w:sz w:val="24"/>
          <w:szCs w:val="24"/>
        </w:rPr>
      </w:pPr>
      <w:r w:rsidRPr="00F2506C">
        <w:rPr>
          <w:color w:val="000000"/>
          <w:sz w:val="24"/>
          <w:szCs w:val="24"/>
        </w:rPr>
        <w:t xml:space="preserve">Konečný prijímateľ (oprávnený žiadateľ) </w:t>
      </w:r>
      <w:r w:rsidRPr="00F2506C">
        <w:rPr>
          <w:sz w:val="24"/>
          <w:szCs w:val="24"/>
        </w:rPr>
        <w:t>minimálnej pomoci vytvorí zamestnancom kontrolného orgánu vykonávajúcim kontrolu primerané podmienky na riadne a včasné vykonanie kontroly a poskytne im potrebnú súčinnosť a všetky vyžiadané informácie a listiny týkajúce sa najmä realizácie minimálnej pomoci.</w:t>
      </w:r>
    </w:p>
    <w:p w:rsidR="003E283B" w:rsidRPr="00F2506C" w:rsidRDefault="003E283B" w:rsidP="003E283B"/>
    <w:p w:rsidR="003E283B" w:rsidRPr="00F2506C" w:rsidRDefault="003E283B" w:rsidP="003E283B">
      <w:pPr>
        <w:pStyle w:val="Nadpis6"/>
        <w:numPr>
          <w:ilvl w:val="0"/>
          <w:numId w:val="0"/>
        </w:numPr>
        <w:spacing w:line="264" w:lineRule="auto"/>
        <w:jc w:val="both"/>
      </w:pPr>
      <w:r w:rsidRPr="00F2506C">
        <w:t>P.   Platnosť a účinnosť schémy</w:t>
      </w:r>
    </w:p>
    <w:p w:rsidR="003E283B" w:rsidRPr="00F2506C" w:rsidRDefault="003E283B" w:rsidP="003E283B">
      <w:pPr>
        <w:numPr>
          <w:ilvl w:val="0"/>
          <w:numId w:val="6"/>
        </w:numPr>
        <w:tabs>
          <w:tab w:val="clear" w:pos="720"/>
          <w:tab w:val="num" w:pos="360"/>
        </w:tabs>
        <w:ind w:left="360"/>
        <w:jc w:val="both"/>
        <w:rPr>
          <w:sz w:val="24"/>
          <w:szCs w:val="24"/>
        </w:rPr>
      </w:pPr>
      <w:r w:rsidRPr="00F2506C">
        <w:rPr>
          <w:sz w:val="24"/>
          <w:szCs w:val="24"/>
        </w:rPr>
        <w:t>Schéma nadobúda platnosť a účinnosť dňom zverejnenia na internetovej stránke ministerstva (</w:t>
      </w:r>
      <w:hyperlink r:id="rId19" w:history="1">
        <w:r w:rsidRPr="00F2506C">
          <w:rPr>
            <w:rStyle w:val="Hypertextovprepojenie"/>
            <w:sz w:val="24"/>
            <w:szCs w:val="24"/>
          </w:rPr>
          <w:t>http://www.land.gov.sk</w:t>
        </w:r>
      </w:hyperlink>
      <w:r w:rsidRPr="00F2506C">
        <w:rPr>
          <w:sz w:val="24"/>
          <w:szCs w:val="24"/>
        </w:rPr>
        <w:t>) a PPA (</w:t>
      </w:r>
      <w:hyperlink r:id="rId20" w:history="1">
        <w:r w:rsidRPr="00F2506C">
          <w:rPr>
            <w:rStyle w:val="Hypertextovprepojenie"/>
            <w:sz w:val="24"/>
            <w:szCs w:val="24"/>
          </w:rPr>
          <w:t>http://www.apa.sk</w:t>
        </w:r>
      </w:hyperlink>
      <w:r w:rsidRPr="00F2506C">
        <w:rPr>
          <w:sz w:val="24"/>
          <w:szCs w:val="24"/>
        </w:rPr>
        <w:t>).</w:t>
      </w:r>
    </w:p>
    <w:p w:rsidR="003E283B" w:rsidRPr="00F2506C" w:rsidRDefault="003E283B" w:rsidP="003E283B">
      <w:pPr>
        <w:numPr>
          <w:ilvl w:val="0"/>
          <w:numId w:val="6"/>
        </w:numPr>
        <w:tabs>
          <w:tab w:val="clear" w:pos="720"/>
          <w:tab w:val="num" w:pos="360"/>
        </w:tabs>
        <w:autoSpaceDE w:val="0"/>
        <w:autoSpaceDN w:val="0"/>
        <w:adjustRightInd w:val="0"/>
        <w:ind w:left="360"/>
        <w:jc w:val="both"/>
        <w:rPr>
          <w:sz w:val="24"/>
          <w:szCs w:val="24"/>
        </w:rPr>
      </w:pPr>
      <w:r w:rsidRPr="00F2506C">
        <w:rPr>
          <w:sz w:val="24"/>
          <w:szCs w:val="24"/>
        </w:rPr>
        <w:t>Zmeny v európskej legislatíve alebo v akejkoľvek s ňou súvisiacej legislatíve musia byť premietnuté do schémy v priebehu šiestich mesiacov od nadobudnutia ich účinnosti.</w:t>
      </w:r>
    </w:p>
    <w:p w:rsidR="003E283B" w:rsidRPr="00F2506C" w:rsidRDefault="003E283B" w:rsidP="003E283B">
      <w:pPr>
        <w:numPr>
          <w:ilvl w:val="0"/>
          <w:numId w:val="6"/>
          <w:numberingChange w:id="19" w:author="katarina.ruzickova" w:date="2010-09-17T13:42:00Z" w:original="%1:2:0:."/>
        </w:numPr>
        <w:tabs>
          <w:tab w:val="clear" w:pos="720"/>
          <w:tab w:val="num" w:pos="360"/>
        </w:tabs>
        <w:autoSpaceDE w:val="0"/>
        <w:autoSpaceDN w:val="0"/>
        <w:adjustRightInd w:val="0"/>
        <w:ind w:left="360"/>
        <w:jc w:val="both"/>
        <w:rPr>
          <w:sz w:val="24"/>
          <w:szCs w:val="24"/>
        </w:rPr>
      </w:pPr>
      <w:r w:rsidRPr="00F2506C">
        <w:rPr>
          <w:color w:val="000000"/>
          <w:sz w:val="24"/>
          <w:szCs w:val="24"/>
        </w:rPr>
        <w:t>Zmeny v schéme budú vykonané formou dodatkov ku schéme, ktoré nadobúdajú platnosť dňom ich zverejnenia na internetovej stránke ministerstva.</w:t>
      </w:r>
    </w:p>
    <w:p w:rsidR="003E283B" w:rsidRPr="00F2506C" w:rsidRDefault="003E283B" w:rsidP="003E283B">
      <w:pPr>
        <w:jc w:val="both"/>
      </w:pPr>
    </w:p>
    <w:p w:rsidR="003E283B" w:rsidRPr="00F2506C" w:rsidRDefault="003E283B" w:rsidP="003E283B">
      <w:pPr>
        <w:spacing w:line="264" w:lineRule="auto"/>
        <w:rPr>
          <w:b/>
          <w:bCs/>
          <w:sz w:val="24"/>
          <w:szCs w:val="24"/>
        </w:rPr>
      </w:pPr>
      <w:r w:rsidRPr="00F2506C">
        <w:rPr>
          <w:b/>
          <w:bCs/>
          <w:sz w:val="24"/>
          <w:szCs w:val="24"/>
        </w:rPr>
        <w:t>R.   Trvanie schémy</w:t>
      </w:r>
    </w:p>
    <w:p w:rsidR="003E283B" w:rsidRPr="00F2506C" w:rsidRDefault="003E283B" w:rsidP="003E283B">
      <w:pPr>
        <w:jc w:val="both"/>
        <w:rPr>
          <w:sz w:val="24"/>
          <w:szCs w:val="24"/>
        </w:rPr>
      </w:pPr>
      <w:r w:rsidRPr="00F2506C">
        <w:rPr>
          <w:sz w:val="24"/>
          <w:szCs w:val="24"/>
        </w:rPr>
        <w:t>Platnosť schémy skončí 31. decembra 2013.</w:t>
      </w:r>
    </w:p>
    <w:p w:rsidR="003E283B" w:rsidRDefault="003E283B" w:rsidP="003E283B">
      <w:pPr>
        <w:jc w:val="both"/>
        <w:rPr>
          <w:sz w:val="24"/>
          <w:szCs w:val="24"/>
        </w:rPr>
      </w:pPr>
    </w:p>
    <w:p w:rsidR="003E283B" w:rsidRDefault="003E283B" w:rsidP="003E283B">
      <w:pPr>
        <w:jc w:val="both"/>
        <w:rPr>
          <w:b/>
          <w:bCs/>
          <w:sz w:val="24"/>
          <w:szCs w:val="24"/>
        </w:rPr>
      </w:pPr>
      <w:r>
        <w:rPr>
          <w:sz w:val="24"/>
          <w:szCs w:val="24"/>
        </w:rPr>
        <w:t>Posledný termín predloženia žiadosti o nenávratný finančný príspevok je 30. jún 2013.</w:t>
      </w:r>
    </w:p>
    <w:p w:rsidR="003E283B" w:rsidRPr="00F2506C" w:rsidRDefault="003E283B" w:rsidP="003E283B">
      <w:pPr>
        <w:jc w:val="both"/>
        <w:rPr>
          <w:sz w:val="24"/>
          <w:szCs w:val="24"/>
        </w:rPr>
      </w:pPr>
    </w:p>
    <w:p w:rsidR="003E283B" w:rsidRPr="00F2506C" w:rsidRDefault="003E283B" w:rsidP="003E283B">
      <w:pPr>
        <w:rPr>
          <w:b/>
          <w:bCs/>
          <w:sz w:val="24"/>
          <w:szCs w:val="24"/>
        </w:rPr>
      </w:pPr>
      <w:r w:rsidRPr="00F2506C">
        <w:rPr>
          <w:b/>
          <w:bCs/>
          <w:sz w:val="24"/>
          <w:szCs w:val="24"/>
        </w:rPr>
        <w:t>S. Prílohy</w:t>
      </w:r>
    </w:p>
    <w:p w:rsidR="003E283B" w:rsidRDefault="003E283B" w:rsidP="003E283B">
      <w:pPr>
        <w:tabs>
          <w:tab w:val="left" w:pos="360"/>
        </w:tabs>
        <w:autoSpaceDE w:val="0"/>
        <w:autoSpaceDN w:val="0"/>
        <w:adjustRightInd w:val="0"/>
        <w:jc w:val="both"/>
        <w:rPr>
          <w:sz w:val="24"/>
          <w:szCs w:val="24"/>
        </w:rPr>
      </w:pPr>
      <w:r w:rsidRPr="005D2A56">
        <w:rPr>
          <w:sz w:val="24"/>
          <w:szCs w:val="24"/>
        </w:rPr>
        <w:t>Prílohy k schéme na opatrenie 1.</w:t>
      </w:r>
      <w:r>
        <w:rPr>
          <w:sz w:val="24"/>
          <w:szCs w:val="24"/>
        </w:rPr>
        <w:t>7</w:t>
      </w:r>
      <w:r w:rsidRPr="005D2A56">
        <w:rPr>
          <w:sz w:val="24"/>
          <w:szCs w:val="24"/>
        </w:rPr>
        <w:t xml:space="preserve"> </w:t>
      </w:r>
      <w:r>
        <w:rPr>
          <w:sz w:val="24"/>
          <w:szCs w:val="24"/>
        </w:rPr>
        <w:t xml:space="preserve">Využívanie poradenských služieb </w:t>
      </w:r>
      <w:r w:rsidRPr="005D2A56">
        <w:rPr>
          <w:sz w:val="24"/>
          <w:szCs w:val="24"/>
        </w:rPr>
        <w:t xml:space="preserve">sa nachádzajú na webovej stránke PPA: </w:t>
      </w:r>
      <w:hyperlink r:id="rId21" w:history="1">
        <w:r w:rsidRPr="007A6254">
          <w:rPr>
            <w:rStyle w:val="Hypertextovprepojenie"/>
            <w:sz w:val="24"/>
            <w:szCs w:val="24"/>
          </w:rPr>
          <w:t>http://www.apa.sk/index.php?navID=297</w:t>
        </w:r>
      </w:hyperlink>
      <w:r>
        <w:rPr>
          <w:sz w:val="24"/>
          <w:szCs w:val="24"/>
        </w:rPr>
        <w:t xml:space="preserve">. </w:t>
      </w:r>
    </w:p>
    <w:p w:rsidR="003E283B" w:rsidRDefault="003E283B" w:rsidP="003E283B">
      <w:pPr>
        <w:jc w:val="both"/>
      </w:pPr>
    </w:p>
    <w:p w:rsidR="00D530D6" w:rsidRPr="003E283B" w:rsidRDefault="00D530D6" w:rsidP="003E283B"/>
    <w:sectPr w:rsidR="00D530D6" w:rsidRPr="003E283B" w:rsidSect="001A0C2C">
      <w:footerReference w:type="default" r:id="rId22"/>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67" w:rsidRDefault="00DF0C67">
      <w:r>
        <w:separator/>
      </w:r>
    </w:p>
  </w:endnote>
  <w:endnote w:type="continuationSeparator" w:id="0">
    <w:p w:rsidR="00DF0C67" w:rsidRDefault="00DF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60" w:rsidRDefault="00B74A60" w:rsidP="001A0C2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D69DF">
      <w:rPr>
        <w:rStyle w:val="slostrany"/>
        <w:noProof/>
      </w:rPr>
      <w:t>2</w:t>
    </w:r>
    <w:r>
      <w:rPr>
        <w:rStyle w:val="slostrany"/>
      </w:rPr>
      <w:fldChar w:fldCharType="end"/>
    </w:r>
  </w:p>
  <w:p w:rsidR="00B74A60" w:rsidRDefault="00B74A60" w:rsidP="001A0C2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67" w:rsidRDefault="00DF0C67">
      <w:r>
        <w:separator/>
      </w:r>
    </w:p>
  </w:footnote>
  <w:footnote w:type="continuationSeparator" w:id="0">
    <w:p w:rsidR="00DF0C67" w:rsidRDefault="00DF0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1" w15:restartNumberingAfterBreak="0">
    <w:nsid w:val="01B473EF"/>
    <w:multiLevelType w:val="hybridMultilevel"/>
    <w:tmpl w:val="2B84E50E"/>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 w15:restartNumberingAfterBreak="0">
    <w:nsid w:val="04DE6E03"/>
    <w:multiLevelType w:val="hybridMultilevel"/>
    <w:tmpl w:val="3FCE48AC"/>
    <w:lvl w:ilvl="0" w:tplc="041B0017">
      <w:start w:val="1"/>
      <w:numFmt w:val="lowerLetter"/>
      <w:lvlText w:val="%1)"/>
      <w:lvlJc w:val="left"/>
      <w:pPr>
        <w:tabs>
          <w:tab w:val="num" w:pos="1500"/>
        </w:tabs>
        <w:ind w:left="15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AE06C72"/>
    <w:multiLevelType w:val="hybridMultilevel"/>
    <w:tmpl w:val="50287B9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0D8B2E2B"/>
    <w:multiLevelType w:val="hybridMultilevel"/>
    <w:tmpl w:val="AFF4B87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F7404A7"/>
    <w:multiLevelType w:val="hybridMultilevel"/>
    <w:tmpl w:val="65EEDCA6"/>
    <w:lvl w:ilvl="0" w:tplc="041B0001">
      <w:start w:val="1"/>
      <w:numFmt w:val="bullet"/>
      <w:lvlText w:val=""/>
      <w:lvlJc w:val="left"/>
      <w:pPr>
        <w:tabs>
          <w:tab w:val="num" w:pos="720"/>
        </w:tabs>
        <w:ind w:left="720" w:hanging="360"/>
      </w:pPr>
      <w:rPr>
        <w:rFonts w:ascii="Symbol" w:hAnsi="Symbol" w:cs="Symbol" w:hint="default"/>
      </w:rPr>
    </w:lvl>
    <w:lvl w:ilvl="1" w:tplc="BABAE2C2">
      <w:start w:val="1"/>
      <w:numFmt w:val="decimal"/>
      <w:lvlText w:val="%2."/>
      <w:lvlJc w:val="left"/>
      <w:pPr>
        <w:tabs>
          <w:tab w:val="num" w:pos="3060"/>
        </w:tabs>
        <w:ind w:left="3060" w:hanging="360"/>
      </w:pPr>
      <w:rPr>
        <w:rFonts w:hint="default"/>
      </w:rPr>
    </w:lvl>
    <w:lvl w:ilvl="2" w:tplc="041B0005">
      <w:start w:val="1"/>
      <w:numFmt w:val="bullet"/>
      <w:lvlText w:val=""/>
      <w:lvlJc w:val="left"/>
      <w:pPr>
        <w:tabs>
          <w:tab w:val="num" w:pos="3780"/>
        </w:tabs>
        <w:ind w:left="3780" w:hanging="360"/>
      </w:pPr>
      <w:rPr>
        <w:rFonts w:ascii="Wingdings" w:hAnsi="Wingdings" w:cs="Wingdings" w:hint="default"/>
      </w:rPr>
    </w:lvl>
    <w:lvl w:ilvl="3" w:tplc="041B0001">
      <w:start w:val="1"/>
      <w:numFmt w:val="bullet"/>
      <w:lvlText w:val=""/>
      <w:lvlJc w:val="left"/>
      <w:pPr>
        <w:tabs>
          <w:tab w:val="num" w:pos="4500"/>
        </w:tabs>
        <w:ind w:left="4500" w:hanging="360"/>
      </w:pPr>
      <w:rPr>
        <w:rFonts w:ascii="Symbol" w:hAnsi="Symbol" w:cs="Symbol" w:hint="default"/>
      </w:rPr>
    </w:lvl>
    <w:lvl w:ilvl="4" w:tplc="041B0003">
      <w:start w:val="1"/>
      <w:numFmt w:val="bullet"/>
      <w:lvlText w:val="o"/>
      <w:lvlJc w:val="left"/>
      <w:pPr>
        <w:tabs>
          <w:tab w:val="num" w:pos="5220"/>
        </w:tabs>
        <w:ind w:left="5220" w:hanging="360"/>
      </w:pPr>
      <w:rPr>
        <w:rFonts w:ascii="Courier New" w:hAnsi="Courier New" w:cs="Courier New" w:hint="default"/>
      </w:rPr>
    </w:lvl>
    <w:lvl w:ilvl="5" w:tplc="041B0005">
      <w:start w:val="1"/>
      <w:numFmt w:val="bullet"/>
      <w:lvlText w:val=""/>
      <w:lvlJc w:val="left"/>
      <w:pPr>
        <w:tabs>
          <w:tab w:val="num" w:pos="5940"/>
        </w:tabs>
        <w:ind w:left="5940" w:hanging="360"/>
      </w:pPr>
      <w:rPr>
        <w:rFonts w:ascii="Wingdings" w:hAnsi="Wingdings" w:cs="Wingdings" w:hint="default"/>
      </w:rPr>
    </w:lvl>
    <w:lvl w:ilvl="6" w:tplc="041B0001">
      <w:start w:val="1"/>
      <w:numFmt w:val="bullet"/>
      <w:lvlText w:val=""/>
      <w:lvlJc w:val="left"/>
      <w:pPr>
        <w:tabs>
          <w:tab w:val="num" w:pos="6660"/>
        </w:tabs>
        <w:ind w:left="6660" w:hanging="360"/>
      </w:pPr>
      <w:rPr>
        <w:rFonts w:ascii="Symbol" w:hAnsi="Symbol" w:cs="Symbol" w:hint="default"/>
      </w:rPr>
    </w:lvl>
    <w:lvl w:ilvl="7" w:tplc="041B0003">
      <w:start w:val="1"/>
      <w:numFmt w:val="bullet"/>
      <w:lvlText w:val="o"/>
      <w:lvlJc w:val="left"/>
      <w:pPr>
        <w:tabs>
          <w:tab w:val="num" w:pos="7380"/>
        </w:tabs>
        <w:ind w:left="7380" w:hanging="360"/>
      </w:pPr>
      <w:rPr>
        <w:rFonts w:ascii="Courier New" w:hAnsi="Courier New" w:cs="Courier New" w:hint="default"/>
      </w:rPr>
    </w:lvl>
    <w:lvl w:ilvl="8" w:tplc="041B0005">
      <w:start w:val="1"/>
      <w:numFmt w:val="bullet"/>
      <w:lvlText w:val=""/>
      <w:lvlJc w:val="left"/>
      <w:pPr>
        <w:tabs>
          <w:tab w:val="num" w:pos="8100"/>
        </w:tabs>
        <w:ind w:left="8100" w:hanging="360"/>
      </w:pPr>
      <w:rPr>
        <w:rFonts w:ascii="Wingdings" w:hAnsi="Wingdings" w:cs="Wingdings" w:hint="default"/>
      </w:rPr>
    </w:lvl>
  </w:abstractNum>
  <w:abstractNum w:abstractNumId="6" w15:restartNumberingAfterBreak="0">
    <w:nsid w:val="14867E65"/>
    <w:multiLevelType w:val="hybridMultilevel"/>
    <w:tmpl w:val="2D8A5EDE"/>
    <w:lvl w:ilvl="0" w:tplc="B4CEF22E">
      <w:start w:val="1"/>
      <w:numFmt w:val="decimal"/>
      <w:lvlText w:val="%1."/>
      <w:lvlJc w:val="left"/>
      <w:pPr>
        <w:tabs>
          <w:tab w:val="num" w:pos="360"/>
        </w:tabs>
        <w:ind w:left="360" w:hanging="360"/>
      </w:pPr>
      <w:rPr>
        <w:rFonts w:hint="default"/>
      </w:rPr>
    </w:lvl>
    <w:lvl w:ilvl="1" w:tplc="458808FA">
      <w:start w:val="1"/>
      <w:numFmt w:val="bullet"/>
      <w:lvlText w:val="–"/>
      <w:lvlJc w:val="left"/>
      <w:pPr>
        <w:tabs>
          <w:tab w:val="num" w:pos="360"/>
        </w:tabs>
        <w:ind w:left="360" w:hanging="360"/>
      </w:pPr>
      <w:rPr>
        <w:rFonts w:ascii="Times New Roman" w:hAnsi="Times New Roman" w:cs="Times New Roman" w:hint="default"/>
      </w:rPr>
    </w:lvl>
    <w:lvl w:ilvl="2" w:tplc="041B000F">
      <w:start w:val="1"/>
      <w:numFmt w:val="decimal"/>
      <w:lvlText w:val="%3."/>
      <w:lvlJc w:val="left"/>
      <w:pPr>
        <w:tabs>
          <w:tab w:val="num" w:pos="1260"/>
        </w:tabs>
        <w:ind w:left="1260" w:hanging="360"/>
      </w:pPr>
      <w:rPr>
        <w:rFonts w:hint="default"/>
      </w:r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7" w15:restartNumberingAfterBreak="0">
    <w:nsid w:val="2A497155"/>
    <w:multiLevelType w:val="hybridMultilevel"/>
    <w:tmpl w:val="983A63E8"/>
    <w:lvl w:ilvl="0" w:tplc="041B0001">
      <w:start w:val="1"/>
      <w:numFmt w:val="bullet"/>
      <w:lvlText w:val=""/>
      <w:lvlJc w:val="left"/>
      <w:pPr>
        <w:tabs>
          <w:tab w:val="num" w:pos="1080"/>
        </w:tabs>
        <w:ind w:left="1080" w:hanging="360"/>
      </w:pPr>
      <w:rPr>
        <w:rFonts w:ascii="Symbol" w:hAnsi="Symbol" w:cs="Symbol" w:hint="default"/>
      </w:rPr>
    </w:lvl>
    <w:lvl w:ilvl="1" w:tplc="BABAE2C2">
      <w:start w:val="1"/>
      <w:numFmt w:val="decimal"/>
      <w:lvlText w:val="%2."/>
      <w:lvlJc w:val="left"/>
      <w:pPr>
        <w:tabs>
          <w:tab w:val="num" w:pos="1740"/>
        </w:tabs>
        <w:ind w:left="1740" w:hanging="360"/>
      </w:pPr>
      <w:rPr>
        <w:rFonts w:hint="default"/>
      </w:rPr>
    </w:lvl>
    <w:lvl w:ilvl="2" w:tplc="041B0005">
      <w:start w:val="1"/>
      <w:numFmt w:val="bullet"/>
      <w:lvlText w:val=""/>
      <w:lvlJc w:val="left"/>
      <w:pPr>
        <w:tabs>
          <w:tab w:val="num" w:pos="2460"/>
        </w:tabs>
        <w:ind w:left="2460" w:hanging="360"/>
      </w:pPr>
      <w:rPr>
        <w:rFonts w:ascii="Wingdings" w:hAnsi="Wingdings" w:cs="Wingdings" w:hint="default"/>
      </w:rPr>
    </w:lvl>
    <w:lvl w:ilvl="3" w:tplc="041B0001">
      <w:start w:val="1"/>
      <w:numFmt w:val="bullet"/>
      <w:lvlText w:val=""/>
      <w:lvlJc w:val="left"/>
      <w:pPr>
        <w:tabs>
          <w:tab w:val="num" w:pos="3180"/>
        </w:tabs>
        <w:ind w:left="3180" w:hanging="360"/>
      </w:pPr>
      <w:rPr>
        <w:rFonts w:ascii="Symbol" w:hAnsi="Symbol" w:cs="Symbol" w:hint="default"/>
      </w:rPr>
    </w:lvl>
    <w:lvl w:ilvl="4" w:tplc="041B0003">
      <w:start w:val="1"/>
      <w:numFmt w:val="bullet"/>
      <w:lvlText w:val="o"/>
      <w:lvlJc w:val="left"/>
      <w:pPr>
        <w:tabs>
          <w:tab w:val="num" w:pos="3900"/>
        </w:tabs>
        <w:ind w:left="3900" w:hanging="360"/>
      </w:pPr>
      <w:rPr>
        <w:rFonts w:ascii="Courier New" w:hAnsi="Courier New" w:cs="Courier New" w:hint="default"/>
      </w:rPr>
    </w:lvl>
    <w:lvl w:ilvl="5" w:tplc="041B0005">
      <w:start w:val="1"/>
      <w:numFmt w:val="bullet"/>
      <w:lvlText w:val=""/>
      <w:lvlJc w:val="left"/>
      <w:pPr>
        <w:tabs>
          <w:tab w:val="num" w:pos="4620"/>
        </w:tabs>
        <w:ind w:left="4620" w:hanging="360"/>
      </w:pPr>
      <w:rPr>
        <w:rFonts w:ascii="Wingdings" w:hAnsi="Wingdings" w:cs="Wingdings" w:hint="default"/>
      </w:rPr>
    </w:lvl>
    <w:lvl w:ilvl="6" w:tplc="041B0001">
      <w:start w:val="1"/>
      <w:numFmt w:val="bullet"/>
      <w:lvlText w:val=""/>
      <w:lvlJc w:val="left"/>
      <w:pPr>
        <w:tabs>
          <w:tab w:val="num" w:pos="5340"/>
        </w:tabs>
        <w:ind w:left="5340" w:hanging="360"/>
      </w:pPr>
      <w:rPr>
        <w:rFonts w:ascii="Symbol" w:hAnsi="Symbol" w:cs="Symbol" w:hint="default"/>
      </w:rPr>
    </w:lvl>
    <w:lvl w:ilvl="7" w:tplc="041B0003">
      <w:start w:val="1"/>
      <w:numFmt w:val="bullet"/>
      <w:lvlText w:val="o"/>
      <w:lvlJc w:val="left"/>
      <w:pPr>
        <w:tabs>
          <w:tab w:val="num" w:pos="6060"/>
        </w:tabs>
        <w:ind w:left="6060" w:hanging="360"/>
      </w:pPr>
      <w:rPr>
        <w:rFonts w:ascii="Courier New" w:hAnsi="Courier New" w:cs="Courier New" w:hint="default"/>
      </w:rPr>
    </w:lvl>
    <w:lvl w:ilvl="8" w:tplc="041B0005">
      <w:start w:val="1"/>
      <w:numFmt w:val="bullet"/>
      <w:lvlText w:val=""/>
      <w:lvlJc w:val="left"/>
      <w:pPr>
        <w:tabs>
          <w:tab w:val="num" w:pos="6780"/>
        </w:tabs>
        <w:ind w:left="6780" w:hanging="360"/>
      </w:pPr>
      <w:rPr>
        <w:rFonts w:ascii="Wingdings" w:hAnsi="Wingdings" w:cs="Wingdings" w:hint="default"/>
      </w:rPr>
    </w:lvl>
  </w:abstractNum>
  <w:abstractNum w:abstractNumId="8" w15:restartNumberingAfterBreak="0">
    <w:nsid w:val="577030BB"/>
    <w:multiLevelType w:val="hybridMultilevel"/>
    <w:tmpl w:val="57AAA088"/>
    <w:lvl w:ilvl="0" w:tplc="041B0001">
      <w:start w:val="1"/>
      <w:numFmt w:val="bullet"/>
      <w:lvlText w:val=""/>
      <w:lvlJc w:val="left"/>
      <w:pPr>
        <w:tabs>
          <w:tab w:val="num" w:pos="1080"/>
        </w:tabs>
        <w:ind w:left="1080" w:hanging="360"/>
      </w:pPr>
      <w:rPr>
        <w:rFonts w:ascii="Symbol" w:hAnsi="Symbol" w:cs="Symbol" w:hint="default"/>
      </w:rPr>
    </w:lvl>
    <w:lvl w:ilvl="1" w:tplc="BABAE2C2">
      <w:start w:val="1"/>
      <w:numFmt w:val="decimal"/>
      <w:lvlText w:val="%2."/>
      <w:lvlJc w:val="left"/>
      <w:pPr>
        <w:tabs>
          <w:tab w:val="num" w:pos="3420"/>
        </w:tabs>
        <w:ind w:left="3420" w:hanging="360"/>
      </w:pPr>
      <w:rPr>
        <w:rFonts w:hint="default"/>
      </w:rPr>
    </w:lvl>
    <w:lvl w:ilvl="2" w:tplc="041B0005">
      <w:start w:val="1"/>
      <w:numFmt w:val="bullet"/>
      <w:lvlText w:val=""/>
      <w:lvlJc w:val="left"/>
      <w:pPr>
        <w:tabs>
          <w:tab w:val="num" w:pos="4140"/>
        </w:tabs>
        <w:ind w:left="4140" w:hanging="360"/>
      </w:pPr>
      <w:rPr>
        <w:rFonts w:ascii="Wingdings" w:hAnsi="Wingdings" w:cs="Wingdings" w:hint="default"/>
      </w:rPr>
    </w:lvl>
    <w:lvl w:ilvl="3" w:tplc="041B0001">
      <w:start w:val="1"/>
      <w:numFmt w:val="bullet"/>
      <w:lvlText w:val=""/>
      <w:lvlJc w:val="left"/>
      <w:pPr>
        <w:tabs>
          <w:tab w:val="num" w:pos="4860"/>
        </w:tabs>
        <w:ind w:left="4860" w:hanging="360"/>
      </w:pPr>
      <w:rPr>
        <w:rFonts w:ascii="Symbol" w:hAnsi="Symbol" w:cs="Symbol" w:hint="default"/>
      </w:rPr>
    </w:lvl>
    <w:lvl w:ilvl="4" w:tplc="041B0003">
      <w:start w:val="1"/>
      <w:numFmt w:val="bullet"/>
      <w:lvlText w:val="o"/>
      <w:lvlJc w:val="left"/>
      <w:pPr>
        <w:tabs>
          <w:tab w:val="num" w:pos="5580"/>
        </w:tabs>
        <w:ind w:left="5580" w:hanging="360"/>
      </w:pPr>
      <w:rPr>
        <w:rFonts w:ascii="Courier New" w:hAnsi="Courier New" w:cs="Courier New" w:hint="default"/>
      </w:rPr>
    </w:lvl>
    <w:lvl w:ilvl="5" w:tplc="041B0005">
      <w:start w:val="1"/>
      <w:numFmt w:val="bullet"/>
      <w:lvlText w:val=""/>
      <w:lvlJc w:val="left"/>
      <w:pPr>
        <w:tabs>
          <w:tab w:val="num" w:pos="6300"/>
        </w:tabs>
        <w:ind w:left="6300" w:hanging="360"/>
      </w:pPr>
      <w:rPr>
        <w:rFonts w:ascii="Wingdings" w:hAnsi="Wingdings" w:cs="Wingdings" w:hint="default"/>
      </w:rPr>
    </w:lvl>
    <w:lvl w:ilvl="6" w:tplc="041B0001">
      <w:start w:val="1"/>
      <w:numFmt w:val="bullet"/>
      <w:lvlText w:val=""/>
      <w:lvlJc w:val="left"/>
      <w:pPr>
        <w:tabs>
          <w:tab w:val="num" w:pos="7020"/>
        </w:tabs>
        <w:ind w:left="7020" w:hanging="360"/>
      </w:pPr>
      <w:rPr>
        <w:rFonts w:ascii="Symbol" w:hAnsi="Symbol" w:cs="Symbol" w:hint="default"/>
      </w:rPr>
    </w:lvl>
    <w:lvl w:ilvl="7" w:tplc="041B0003">
      <w:start w:val="1"/>
      <w:numFmt w:val="bullet"/>
      <w:lvlText w:val="o"/>
      <w:lvlJc w:val="left"/>
      <w:pPr>
        <w:tabs>
          <w:tab w:val="num" w:pos="7740"/>
        </w:tabs>
        <w:ind w:left="7740" w:hanging="360"/>
      </w:pPr>
      <w:rPr>
        <w:rFonts w:ascii="Courier New" w:hAnsi="Courier New" w:cs="Courier New" w:hint="default"/>
      </w:rPr>
    </w:lvl>
    <w:lvl w:ilvl="8" w:tplc="041B0005">
      <w:start w:val="1"/>
      <w:numFmt w:val="bullet"/>
      <w:lvlText w:val=""/>
      <w:lvlJc w:val="left"/>
      <w:pPr>
        <w:tabs>
          <w:tab w:val="num" w:pos="8460"/>
        </w:tabs>
        <w:ind w:left="8460" w:hanging="360"/>
      </w:pPr>
      <w:rPr>
        <w:rFonts w:ascii="Wingdings" w:hAnsi="Wingdings" w:cs="Wingdings" w:hint="default"/>
      </w:rPr>
    </w:lvl>
  </w:abstractNum>
  <w:abstractNum w:abstractNumId="9" w15:restartNumberingAfterBreak="0">
    <w:nsid w:val="5E1169AC"/>
    <w:multiLevelType w:val="hybridMultilevel"/>
    <w:tmpl w:val="F5123808"/>
    <w:lvl w:ilvl="0" w:tplc="E91A1C90">
      <w:start w:val="1"/>
      <w:numFmt w:val="decimal"/>
      <w:lvlText w:val="%1."/>
      <w:lvlJc w:val="left"/>
      <w:pPr>
        <w:tabs>
          <w:tab w:val="num" w:pos="720"/>
        </w:tabs>
        <w:ind w:left="720" w:hanging="360"/>
      </w:pPr>
      <w:rPr>
        <w:rFonts w:hint="default"/>
        <w:b w:val="0"/>
        <w:bCs w:val="0"/>
      </w:rPr>
    </w:lvl>
    <w:lvl w:ilvl="1" w:tplc="3C3E9C38">
      <w:start w:val="1"/>
      <w:numFmt w:val="bullet"/>
      <w:lvlText w:val="–"/>
      <w:lvlJc w:val="left"/>
      <w:pPr>
        <w:tabs>
          <w:tab w:val="num" w:pos="1477"/>
        </w:tabs>
        <w:ind w:left="1477" w:hanging="397"/>
      </w:pPr>
      <w:rPr>
        <w:rFonts w:ascii="Times New Roman" w:hAnsi="Times New Roman" w:cs="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64525B9E"/>
    <w:multiLevelType w:val="hybridMultilevel"/>
    <w:tmpl w:val="3B5CA4C8"/>
    <w:lvl w:ilvl="0" w:tplc="4DB0CAFE">
      <w:start w:val="9"/>
      <w:numFmt w:val="upperLetter"/>
      <w:pStyle w:val="Nadpis6"/>
      <w:lvlText w:val="%1."/>
      <w:lvlJc w:val="left"/>
      <w:pPr>
        <w:tabs>
          <w:tab w:val="num" w:pos="1440"/>
        </w:tabs>
        <w:ind w:left="1440" w:hanging="360"/>
      </w:pPr>
      <w:rPr>
        <w:rFonts w:hint="default"/>
      </w:rPr>
    </w:lvl>
    <w:lvl w:ilvl="1" w:tplc="17102168">
      <w:start w:val="1"/>
      <w:numFmt w:val="decimal"/>
      <w:lvlText w:val="%2."/>
      <w:lvlJc w:val="left"/>
      <w:pPr>
        <w:tabs>
          <w:tab w:val="num" w:pos="360"/>
        </w:tabs>
        <w:ind w:left="360" w:hanging="360"/>
      </w:pPr>
      <w:rPr>
        <w:rFonts w:hint="default"/>
        <w:sz w:val="24"/>
        <w:szCs w:val="24"/>
      </w:rPr>
    </w:lvl>
    <w:lvl w:ilvl="2" w:tplc="041B001B">
      <w:start w:val="1"/>
      <w:numFmt w:val="lowerRoman"/>
      <w:lvlText w:val="%3."/>
      <w:lvlJc w:val="right"/>
      <w:pPr>
        <w:tabs>
          <w:tab w:val="num" w:pos="2160"/>
        </w:tabs>
        <w:ind w:left="2160" w:hanging="180"/>
      </w:pPr>
    </w:lvl>
    <w:lvl w:ilvl="3" w:tplc="2816349A">
      <w:start w:val="1"/>
      <w:numFmt w:val="decimal"/>
      <w:lvlText w:val="%4."/>
      <w:lvlJc w:val="left"/>
      <w:pPr>
        <w:tabs>
          <w:tab w:val="num" w:pos="2880"/>
        </w:tabs>
        <w:ind w:left="2880" w:hanging="360"/>
      </w:pPr>
      <w:rPr>
        <w:rFont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66E24C47"/>
    <w:multiLevelType w:val="hybridMultilevel"/>
    <w:tmpl w:val="5576EBD0"/>
    <w:lvl w:ilvl="0" w:tplc="6ED8B468">
      <w:numFmt w:val="bullet"/>
      <w:lvlText w:val="–"/>
      <w:lvlJc w:val="left"/>
      <w:pPr>
        <w:tabs>
          <w:tab w:val="num" w:pos="720"/>
        </w:tabs>
        <w:ind w:left="720" w:hanging="360"/>
      </w:pPr>
      <w:rPr>
        <w:rFonts w:ascii="Times New Roman" w:eastAsia="Times New Roman" w:hAnsi="Times New Roman" w:hint="default"/>
      </w:rPr>
    </w:lvl>
    <w:lvl w:ilvl="1" w:tplc="BABAE2C2">
      <w:start w:val="1"/>
      <w:numFmt w:val="decimal"/>
      <w:lvlText w:val="%2."/>
      <w:lvlJc w:val="left"/>
      <w:pPr>
        <w:tabs>
          <w:tab w:val="num" w:pos="1740"/>
        </w:tabs>
        <w:ind w:left="1740" w:hanging="360"/>
      </w:pPr>
      <w:rPr>
        <w:rFonts w:hint="default"/>
      </w:rPr>
    </w:lvl>
    <w:lvl w:ilvl="2" w:tplc="041B0005">
      <w:start w:val="1"/>
      <w:numFmt w:val="bullet"/>
      <w:lvlText w:val=""/>
      <w:lvlJc w:val="left"/>
      <w:pPr>
        <w:tabs>
          <w:tab w:val="num" w:pos="2460"/>
        </w:tabs>
        <w:ind w:left="2460" w:hanging="360"/>
      </w:pPr>
      <w:rPr>
        <w:rFonts w:ascii="Wingdings" w:hAnsi="Wingdings" w:cs="Wingdings" w:hint="default"/>
      </w:rPr>
    </w:lvl>
    <w:lvl w:ilvl="3" w:tplc="041B0001">
      <w:start w:val="1"/>
      <w:numFmt w:val="bullet"/>
      <w:lvlText w:val=""/>
      <w:lvlJc w:val="left"/>
      <w:pPr>
        <w:tabs>
          <w:tab w:val="num" w:pos="3180"/>
        </w:tabs>
        <w:ind w:left="3180" w:hanging="360"/>
      </w:pPr>
      <w:rPr>
        <w:rFonts w:ascii="Symbol" w:hAnsi="Symbol" w:cs="Symbol" w:hint="default"/>
      </w:rPr>
    </w:lvl>
    <w:lvl w:ilvl="4" w:tplc="041B0003">
      <w:start w:val="1"/>
      <w:numFmt w:val="bullet"/>
      <w:lvlText w:val="o"/>
      <w:lvlJc w:val="left"/>
      <w:pPr>
        <w:tabs>
          <w:tab w:val="num" w:pos="3900"/>
        </w:tabs>
        <w:ind w:left="3900" w:hanging="360"/>
      </w:pPr>
      <w:rPr>
        <w:rFonts w:ascii="Courier New" w:hAnsi="Courier New" w:cs="Courier New" w:hint="default"/>
      </w:rPr>
    </w:lvl>
    <w:lvl w:ilvl="5" w:tplc="041B0005">
      <w:start w:val="1"/>
      <w:numFmt w:val="bullet"/>
      <w:lvlText w:val=""/>
      <w:lvlJc w:val="left"/>
      <w:pPr>
        <w:tabs>
          <w:tab w:val="num" w:pos="4620"/>
        </w:tabs>
        <w:ind w:left="4620" w:hanging="360"/>
      </w:pPr>
      <w:rPr>
        <w:rFonts w:ascii="Wingdings" w:hAnsi="Wingdings" w:cs="Wingdings" w:hint="default"/>
      </w:rPr>
    </w:lvl>
    <w:lvl w:ilvl="6" w:tplc="041B0001">
      <w:start w:val="1"/>
      <w:numFmt w:val="bullet"/>
      <w:lvlText w:val=""/>
      <w:lvlJc w:val="left"/>
      <w:pPr>
        <w:tabs>
          <w:tab w:val="num" w:pos="5340"/>
        </w:tabs>
        <w:ind w:left="5340" w:hanging="360"/>
      </w:pPr>
      <w:rPr>
        <w:rFonts w:ascii="Symbol" w:hAnsi="Symbol" w:cs="Symbol" w:hint="default"/>
      </w:rPr>
    </w:lvl>
    <w:lvl w:ilvl="7" w:tplc="041B0003">
      <w:start w:val="1"/>
      <w:numFmt w:val="bullet"/>
      <w:lvlText w:val="o"/>
      <w:lvlJc w:val="left"/>
      <w:pPr>
        <w:tabs>
          <w:tab w:val="num" w:pos="6060"/>
        </w:tabs>
        <w:ind w:left="6060" w:hanging="360"/>
      </w:pPr>
      <w:rPr>
        <w:rFonts w:ascii="Courier New" w:hAnsi="Courier New" w:cs="Courier New" w:hint="default"/>
      </w:rPr>
    </w:lvl>
    <w:lvl w:ilvl="8" w:tplc="041B0005">
      <w:start w:val="1"/>
      <w:numFmt w:val="bullet"/>
      <w:lvlText w:val=""/>
      <w:lvlJc w:val="left"/>
      <w:pPr>
        <w:tabs>
          <w:tab w:val="num" w:pos="6780"/>
        </w:tabs>
        <w:ind w:left="6780" w:hanging="360"/>
      </w:pPr>
      <w:rPr>
        <w:rFonts w:ascii="Wingdings" w:hAnsi="Wingdings" w:cs="Wingdings" w:hint="default"/>
      </w:rPr>
    </w:lvl>
  </w:abstractNum>
  <w:abstractNum w:abstractNumId="12" w15:restartNumberingAfterBreak="0">
    <w:nsid w:val="743E30E4"/>
    <w:multiLevelType w:val="hybridMultilevel"/>
    <w:tmpl w:val="302EAD8C"/>
    <w:lvl w:ilvl="0" w:tplc="9FA03D1C">
      <w:start w:val="1"/>
      <w:numFmt w:val="decimal"/>
      <w:lvlText w:val="%1."/>
      <w:lvlJc w:val="left"/>
      <w:pPr>
        <w:tabs>
          <w:tab w:val="num" w:pos="720"/>
        </w:tabs>
        <w:ind w:left="720" w:hanging="360"/>
      </w:pPr>
      <w:rPr>
        <w:rFonts w:hint="default"/>
        <w:b w:val="0"/>
        <w:bCs w:val="0"/>
      </w:rPr>
    </w:lvl>
    <w:lvl w:ilvl="1" w:tplc="30B0250C">
      <w:start w:val="1"/>
      <w:numFmt w:val="upperLetter"/>
      <w:pStyle w:val="Nadpis4"/>
      <w:lvlText w:val="%2."/>
      <w:lvlJc w:val="left"/>
      <w:pPr>
        <w:tabs>
          <w:tab w:val="num" w:pos="1440"/>
        </w:tabs>
        <w:ind w:left="1440" w:hanging="360"/>
      </w:pPr>
      <w:rPr>
        <w:rFonts w:hint="default"/>
      </w:rPr>
    </w:lvl>
    <w:lvl w:ilvl="2" w:tplc="15C20982">
      <w:start w:val="152"/>
      <w:numFmt w:val="decimal"/>
      <w:lvlText w:val="%3."/>
      <w:lvlJc w:val="left"/>
      <w:pPr>
        <w:tabs>
          <w:tab w:val="num" w:pos="2340"/>
        </w:tabs>
        <w:ind w:left="2340" w:hanging="360"/>
      </w:pPr>
      <w:rPr>
        <w:rFonts w:hint="default"/>
      </w:rPr>
    </w:lvl>
    <w:lvl w:ilvl="3" w:tplc="6F1291C6">
      <w:numFmt w:val="bullet"/>
      <w:lvlText w:val="-"/>
      <w:lvlJc w:val="left"/>
      <w:pPr>
        <w:tabs>
          <w:tab w:val="num" w:pos="2880"/>
        </w:tabs>
        <w:ind w:left="2880" w:hanging="360"/>
      </w:pPr>
      <w:rPr>
        <w:rFonts w:ascii="Times New Roman" w:eastAsia="Times New Roman" w:hAnsi="Times New Roman" w:hint="default"/>
      </w:rPr>
    </w:lvl>
    <w:lvl w:ilvl="4" w:tplc="041B0001">
      <w:start w:val="1"/>
      <w:numFmt w:val="bullet"/>
      <w:lvlText w:val=""/>
      <w:lvlJc w:val="left"/>
      <w:pPr>
        <w:tabs>
          <w:tab w:val="num" w:pos="3600"/>
        </w:tabs>
        <w:ind w:left="3600" w:hanging="360"/>
      </w:pPr>
      <w:rPr>
        <w:rFonts w:ascii="Symbol" w:hAnsi="Symbol" w:cs="Symbol" w:hint="default"/>
      </w:rPr>
    </w:lvl>
    <w:lvl w:ilvl="5" w:tplc="13D8A9B4">
      <w:start w:val="1"/>
      <w:numFmt w:val="lowerLetter"/>
      <w:lvlText w:val="%6)"/>
      <w:lvlJc w:val="left"/>
      <w:pPr>
        <w:tabs>
          <w:tab w:val="num" w:pos="4500"/>
        </w:tabs>
        <w:ind w:left="4500" w:hanging="360"/>
      </w:pPr>
      <w:rPr>
        <w:rFonts w:hint="default"/>
      </w:r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7B067720"/>
    <w:multiLevelType w:val="hybridMultilevel"/>
    <w:tmpl w:val="A60A67C6"/>
    <w:lvl w:ilvl="0" w:tplc="041B0001">
      <w:start w:val="1"/>
      <w:numFmt w:val="bullet"/>
      <w:lvlText w:val=""/>
      <w:lvlJc w:val="left"/>
      <w:pPr>
        <w:tabs>
          <w:tab w:val="num" w:pos="1080"/>
        </w:tabs>
        <w:ind w:left="1080" w:hanging="360"/>
      </w:pPr>
      <w:rPr>
        <w:rFonts w:ascii="Symbol" w:hAnsi="Symbol" w:cs="Symbol" w:hint="default"/>
      </w:rPr>
    </w:lvl>
    <w:lvl w:ilvl="1" w:tplc="BABAE2C2">
      <w:start w:val="1"/>
      <w:numFmt w:val="decimal"/>
      <w:lvlText w:val="%2."/>
      <w:lvlJc w:val="left"/>
      <w:pPr>
        <w:tabs>
          <w:tab w:val="num" w:pos="3420"/>
        </w:tabs>
        <w:ind w:left="3420" w:hanging="360"/>
      </w:pPr>
      <w:rPr>
        <w:rFonts w:hint="default"/>
      </w:rPr>
    </w:lvl>
    <w:lvl w:ilvl="2" w:tplc="041B0005">
      <w:start w:val="1"/>
      <w:numFmt w:val="bullet"/>
      <w:lvlText w:val=""/>
      <w:lvlJc w:val="left"/>
      <w:pPr>
        <w:tabs>
          <w:tab w:val="num" w:pos="4140"/>
        </w:tabs>
        <w:ind w:left="4140" w:hanging="360"/>
      </w:pPr>
      <w:rPr>
        <w:rFonts w:ascii="Wingdings" w:hAnsi="Wingdings" w:cs="Wingdings" w:hint="default"/>
      </w:rPr>
    </w:lvl>
    <w:lvl w:ilvl="3" w:tplc="041B0001">
      <w:start w:val="1"/>
      <w:numFmt w:val="bullet"/>
      <w:lvlText w:val=""/>
      <w:lvlJc w:val="left"/>
      <w:pPr>
        <w:tabs>
          <w:tab w:val="num" w:pos="4860"/>
        </w:tabs>
        <w:ind w:left="4860" w:hanging="360"/>
      </w:pPr>
      <w:rPr>
        <w:rFonts w:ascii="Symbol" w:hAnsi="Symbol" w:cs="Symbol" w:hint="default"/>
      </w:rPr>
    </w:lvl>
    <w:lvl w:ilvl="4" w:tplc="041B0003">
      <w:start w:val="1"/>
      <w:numFmt w:val="bullet"/>
      <w:lvlText w:val="o"/>
      <w:lvlJc w:val="left"/>
      <w:pPr>
        <w:tabs>
          <w:tab w:val="num" w:pos="5580"/>
        </w:tabs>
        <w:ind w:left="5580" w:hanging="360"/>
      </w:pPr>
      <w:rPr>
        <w:rFonts w:ascii="Courier New" w:hAnsi="Courier New" w:cs="Courier New" w:hint="default"/>
      </w:rPr>
    </w:lvl>
    <w:lvl w:ilvl="5" w:tplc="041B0005">
      <w:start w:val="1"/>
      <w:numFmt w:val="bullet"/>
      <w:lvlText w:val=""/>
      <w:lvlJc w:val="left"/>
      <w:pPr>
        <w:tabs>
          <w:tab w:val="num" w:pos="6300"/>
        </w:tabs>
        <w:ind w:left="6300" w:hanging="360"/>
      </w:pPr>
      <w:rPr>
        <w:rFonts w:ascii="Wingdings" w:hAnsi="Wingdings" w:cs="Wingdings" w:hint="default"/>
      </w:rPr>
    </w:lvl>
    <w:lvl w:ilvl="6" w:tplc="041B0001">
      <w:start w:val="1"/>
      <w:numFmt w:val="bullet"/>
      <w:lvlText w:val=""/>
      <w:lvlJc w:val="left"/>
      <w:pPr>
        <w:tabs>
          <w:tab w:val="num" w:pos="7020"/>
        </w:tabs>
        <w:ind w:left="7020" w:hanging="360"/>
      </w:pPr>
      <w:rPr>
        <w:rFonts w:ascii="Symbol" w:hAnsi="Symbol" w:cs="Symbol" w:hint="default"/>
      </w:rPr>
    </w:lvl>
    <w:lvl w:ilvl="7" w:tplc="041B0003">
      <w:start w:val="1"/>
      <w:numFmt w:val="bullet"/>
      <w:lvlText w:val="o"/>
      <w:lvlJc w:val="left"/>
      <w:pPr>
        <w:tabs>
          <w:tab w:val="num" w:pos="7740"/>
        </w:tabs>
        <w:ind w:left="7740" w:hanging="360"/>
      </w:pPr>
      <w:rPr>
        <w:rFonts w:ascii="Courier New" w:hAnsi="Courier New" w:cs="Courier New" w:hint="default"/>
      </w:rPr>
    </w:lvl>
    <w:lvl w:ilvl="8" w:tplc="041B0005">
      <w:start w:val="1"/>
      <w:numFmt w:val="bullet"/>
      <w:lvlText w:val=""/>
      <w:lvlJc w:val="left"/>
      <w:pPr>
        <w:tabs>
          <w:tab w:val="num" w:pos="8460"/>
        </w:tabs>
        <w:ind w:left="8460" w:hanging="360"/>
      </w:pPr>
      <w:rPr>
        <w:rFonts w:ascii="Wingdings" w:hAnsi="Wingdings" w:cs="Wingdings" w:hint="default"/>
      </w:rPr>
    </w:lvl>
  </w:abstractNum>
  <w:abstractNum w:abstractNumId="14" w15:restartNumberingAfterBreak="0">
    <w:nsid w:val="7CA477BB"/>
    <w:multiLevelType w:val="hybridMultilevel"/>
    <w:tmpl w:val="3D509CF8"/>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12"/>
  </w:num>
  <w:num w:numId="2">
    <w:abstractNumId w:val="10"/>
  </w:num>
  <w:num w:numId="3">
    <w:abstractNumId w:val="0"/>
  </w:num>
  <w:num w:numId="4">
    <w:abstractNumId w:val="4"/>
  </w:num>
  <w:num w:numId="5">
    <w:abstractNumId w:val="9"/>
  </w:num>
  <w:num w:numId="6">
    <w:abstractNumId w:val="3"/>
  </w:num>
  <w:num w:numId="7">
    <w:abstractNumId w:val="2"/>
  </w:num>
  <w:num w:numId="8">
    <w:abstractNumId w:val="5"/>
  </w:num>
  <w:num w:numId="9">
    <w:abstractNumId w:val="8"/>
  </w:num>
  <w:num w:numId="10">
    <w:abstractNumId w:val="13"/>
  </w:num>
  <w:num w:numId="11">
    <w:abstractNumId w:val="7"/>
  </w:num>
  <w:num w:numId="12">
    <w:abstractNumId w:val="11"/>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2C"/>
    <w:rsid w:val="00000C6E"/>
    <w:rsid w:val="00001929"/>
    <w:rsid w:val="000032C4"/>
    <w:rsid w:val="00004D81"/>
    <w:rsid w:val="0000658F"/>
    <w:rsid w:val="00006886"/>
    <w:rsid w:val="00006D39"/>
    <w:rsid w:val="00007B3F"/>
    <w:rsid w:val="0001005C"/>
    <w:rsid w:val="0001014B"/>
    <w:rsid w:val="00010A59"/>
    <w:rsid w:val="00010F94"/>
    <w:rsid w:val="00011705"/>
    <w:rsid w:val="00011E28"/>
    <w:rsid w:val="000125CC"/>
    <w:rsid w:val="00012607"/>
    <w:rsid w:val="000129DD"/>
    <w:rsid w:val="00013125"/>
    <w:rsid w:val="00013453"/>
    <w:rsid w:val="000135FF"/>
    <w:rsid w:val="00013907"/>
    <w:rsid w:val="000140AE"/>
    <w:rsid w:val="000151D1"/>
    <w:rsid w:val="0001579D"/>
    <w:rsid w:val="00015DFC"/>
    <w:rsid w:val="00016096"/>
    <w:rsid w:val="000162D9"/>
    <w:rsid w:val="000168F4"/>
    <w:rsid w:val="00016A25"/>
    <w:rsid w:val="000175E4"/>
    <w:rsid w:val="0001798F"/>
    <w:rsid w:val="00017B4E"/>
    <w:rsid w:val="0002141D"/>
    <w:rsid w:val="000217C2"/>
    <w:rsid w:val="00021983"/>
    <w:rsid w:val="000233D2"/>
    <w:rsid w:val="00023E40"/>
    <w:rsid w:val="00023E75"/>
    <w:rsid w:val="00024ED9"/>
    <w:rsid w:val="00025653"/>
    <w:rsid w:val="00025888"/>
    <w:rsid w:val="00026543"/>
    <w:rsid w:val="0002691B"/>
    <w:rsid w:val="00026F63"/>
    <w:rsid w:val="00027B81"/>
    <w:rsid w:val="00030128"/>
    <w:rsid w:val="00031919"/>
    <w:rsid w:val="00032AE1"/>
    <w:rsid w:val="00032E61"/>
    <w:rsid w:val="00033A03"/>
    <w:rsid w:val="0003409A"/>
    <w:rsid w:val="00034E75"/>
    <w:rsid w:val="00035121"/>
    <w:rsid w:val="000366B0"/>
    <w:rsid w:val="00036EAE"/>
    <w:rsid w:val="00036F3E"/>
    <w:rsid w:val="0003770A"/>
    <w:rsid w:val="0004020C"/>
    <w:rsid w:val="000405AA"/>
    <w:rsid w:val="00040AA0"/>
    <w:rsid w:val="00040AAF"/>
    <w:rsid w:val="0004192D"/>
    <w:rsid w:val="0004218B"/>
    <w:rsid w:val="00043FF5"/>
    <w:rsid w:val="000442BA"/>
    <w:rsid w:val="00044676"/>
    <w:rsid w:val="00044FCF"/>
    <w:rsid w:val="000452A0"/>
    <w:rsid w:val="0004586D"/>
    <w:rsid w:val="00046453"/>
    <w:rsid w:val="00047003"/>
    <w:rsid w:val="000472E8"/>
    <w:rsid w:val="00050931"/>
    <w:rsid w:val="000513B3"/>
    <w:rsid w:val="00051C66"/>
    <w:rsid w:val="000529DB"/>
    <w:rsid w:val="00052AE9"/>
    <w:rsid w:val="00052FE4"/>
    <w:rsid w:val="000532BE"/>
    <w:rsid w:val="00054BFD"/>
    <w:rsid w:val="00054C4C"/>
    <w:rsid w:val="0005532F"/>
    <w:rsid w:val="00055C35"/>
    <w:rsid w:val="00057895"/>
    <w:rsid w:val="000608C0"/>
    <w:rsid w:val="0006242F"/>
    <w:rsid w:val="0006276E"/>
    <w:rsid w:val="00062D4D"/>
    <w:rsid w:val="00063084"/>
    <w:rsid w:val="000636B1"/>
    <w:rsid w:val="00063F72"/>
    <w:rsid w:val="0006407F"/>
    <w:rsid w:val="00064359"/>
    <w:rsid w:val="00064B74"/>
    <w:rsid w:val="000660A8"/>
    <w:rsid w:val="00066476"/>
    <w:rsid w:val="0006767E"/>
    <w:rsid w:val="000700DC"/>
    <w:rsid w:val="0007201F"/>
    <w:rsid w:val="00073662"/>
    <w:rsid w:val="00073B92"/>
    <w:rsid w:val="00073D6F"/>
    <w:rsid w:val="00074617"/>
    <w:rsid w:val="00074C84"/>
    <w:rsid w:val="00075F64"/>
    <w:rsid w:val="00076F11"/>
    <w:rsid w:val="00077006"/>
    <w:rsid w:val="000772AE"/>
    <w:rsid w:val="000807E9"/>
    <w:rsid w:val="000832E5"/>
    <w:rsid w:val="000856B8"/>
    <w:rsid w:val="000858AD"/>
    <w:rsid w:val="00085F69"/>
    <w:rsid w:val="000862DE"/>
    <w:rsid w:val="000863B0"/>
    <w:rsid w:val="00086976"/>
    <w:rsid w:val="0009190A"/>
    <w:rsid w:val="000919C3"/>
    <w:rsid w:val="000929AB"/>
    <w:rsid w:val="00093817"/>
    <w:rsid w:val="000943A9"/>
    <w:rsid w:val="0009442E"/>
    <w:rsid w:val="00096155"/>
    <w:rsid w:val="00096EFC"/>
    <w:rsid w:val="0009749C"/>
    <w:rsid w:val="000976C1"/>
    <w:rsid w:val="0009780E"/>
    <w:rsid w:val="00097CFF"/>
    <w:rsid w:val="000A115F"/>
    <w:rsid w:val="000A17DF"/>
    <w:rsid w:val="000A1FC8"/>
    <w:rsid w:val="000A28A2"/>
    <w:rsid w:val="000A3DFC"/>
    <w:rsid w:val="000A3EC6"/>
    <w:rsid w:val="000A427D"/>
    <w:rsid w:val="000A4985"/>
    <w:rsid w:val="000A4D81"/>
    <w:rsid w:val="000A524D"/>
    <w:rsid w:val="000A544D"/>
    <w:rsid w:val="000A57DD"/>
    <w:rsid w:val="000B0945"/>
    <w:rsid w:val="000B16D4"/>
    <w:rsid w:val="000B2169"/>
    <w:rsid w:val="000B4523"/>
    <w:rsid w:val="000B46A4"/>
    <w:rsid w:val="000B6948"/>
    <w:rsid w:val="000B7245"/>
    <w:rsid w:val="000B7DB7"/>
    <w:rsid w:val="000C0465"/>
    <w:rsid w:val="000C05E9"/>
    <w:rsid w:val="000C0787"/>
    <w:rsid w:val="000C3B99"/>
    <w:rsid w:val="000C5B72"/>
    <w:rsid w:val="000C6450"/>
    <w:rsid w:val="000C6DF8"/>
    <w:rsid w:val="000C74AF"/>
    <w:rsid w:val="000C7692"/>
    <w:rsid w:val="000D1943"/>
    <w:rsid w:val="000D1E36"/>
    <w:rsid w:val="000D22F1"/>
    <w:rsid w:val="000D248F"/>
    <w:rsid w:val="000D257A"/>
    <w:rsid w:val="000D2A8F"/>
    <w:rsid w:val="000D2B8C"/>
    <w:rsid w:val="000D2D6D"/>
    <w:rsid w:val="000D4262"/>
    <w:rsid w:val="000D46EA"/>
    <w:rsid w:val="000D479E"/>
    <w:rsid w:val="000D6572"/>
    <w:rsid w:val="000D79D8"/>
    <w:rsid w:val="000E0183"/>
    <w:rsid w:val="000E175E"/>
    <w:rsid w:val="000E2A63"/>
    <w:rsid w:val="000E3095"/>
    <w:rsid w:val="000E3C6B"/>
    <w:rsid w:val="000E421D"/>
    <w:rsid w:val="000E4A43"/>
    <w:rsid w:val="000E68A1"/>
    <w:rsid w:val="000E71E4"/>
    <w:rsid w:val="000E74AE"/>
    <w:rsid w:val="000E7CEF"/>
    <w:rsid w:val="000F127E"/>
    <w:rsid w:val="000F12C2"/>
    <w:rsid w:val="000F1B84"/>
    <w:rsid w:val="000F2417"/>
    <w:rsid w:val="000F2F1B"/>
    <w:rsid w:val="000F3C2C"/>
    <w:rsid w:val="000F49CE"/>
    <w:rsid w:val="000F6EDF"/>
    <w:rsid w:val="000F718A"/>
    <w:rsid w:val="000F7740"/>
    <w:rsid w:val="000F79F3"/>
    <w:rsid w:val="00101DF3"/>
    <w:rsid w:val="00103735"/>
    <w:rsid w:val="001039FC"/>
    <w:rsid w:val="00103A50"/>
    <w:rsid w:val="00103E2A"/>
    <w:rsid w:val="001058F6"/>
    <w:rsid w:val="0010758B"/>
    <w:rsid w:val="00107ADD"/>
    <w:rsid w:val="00107B6A"/>
    <w:rsid w:val="00107DFA"/>
    <w:rsid w:val="0011042C"/>
    <w:rsid w:val="001107A6"/>
    <w:rsid w:val="00111FF0"/>
    <w:rsid w:val="00113D9B"/>
    <w:rsid w:val="001144B7"/>
    <w:rsid w:val="00114737"/>
    <w:rsid w:val="001161AD"/>
    <w:rsid w:val="001166C6"/>
    <w:rsid w:val="00117BCD"/>
    <w:rsid w:val="00120EDF"/>
    <w:rsid w:val="0012183D"/>
    <w:rsid w:val="00121961"/>
    <w:rsid w:val="001230B4"/>
    <w:rsid w:val="001239FD"/>
    <w:rsid w:val="00124CF4"/>
    <w:rsid w:val="00125048"/>
    <w:rsid w:val="00125175"/>
    <w:rsid w:val="00125189"/>
    <w:rsid w:val="00126786"/>
    <w:rsid w:val="001300B4"/>
    <w:rsid w:val="001306A0"/>
    <w:rsid w:val="00130914"/>
    <w:rsid w:val="00130FC5"/>
    <w:rsid w:val="00131325"/>
    <w:rsid w:val="00132582"/>
    <w:rsid w:val="00132661"/>
    <w:rsid w:val="0013528F"/>
    <w:rsid w:val="00135936"/>
    <w:rsid w:val="00136131"/>
    <w:rsid w:val="0013698A"/>
    <w:rsid w:val="0013731B"/>
    <w:rsid w:val="00140A5F"/>
    <w:rsid w:val="00141010"/>
    <w:rsid w:val="00141C73"/>
    <w:rsid w:val="001423F6"/>
    <w:rsid w:val="00142AED"/>
    <w:rsid w:val="00144770"/>
    <w:rsid w:val="00144C2B"/>
    <w:rsid w:val="0014547D"/>
    <w:rsid w:val="00145631"/>
    <w:rsid w:val="00147B2C"/>
    <w:rsid w:val="00147E54"/>
    <w:rsid w:val="0015214F"/>
    <w:rsid w:val="001527BA"/>
    <w:rsid w:val="00152AF9"/>
    <w:rsid w:val="00153C08"/>
    <w:rsid w:val="00154191"/>
    <w:rsid w:val="001542D1"/>
    <w:rsid w:val="0015446A"/>
    <w:rsid w:val="00154599"/>
    <w:rsid w:val="001547A9"/>
    <w:rsid w:val="00154D0D"/>
    <w:rsid w:val="00156356"/>
    <w:rsid w:val="00156D0C"/>
    <w:rsid w:val="00160AAC"/>
    <w:rsid w:val="00160BF5"/>
    <w:rsid w:val="00161302"/>
    <w:rsid w:val="00161B27"/>
    <w:rsid w:val="001623B7"/>
    <w:rsid w:val="00162416"/>
    <w:rsid w:val="00162A91"/>
    <w:rsid w:val="00164FE0"/>
    <w:rsid w:val="00170175"/>
    <w:rsid w:val="00170CF3"/>
    <w:rsid w:val="001714B1"/>
    <w:rsid w:val="00171A74"/>
    <w:rsid w:val="00173604"/>
    <w:rsid w:val="00173C2F"/>
    <w:rsid w:val="0017431D"/>
    <w:rsid w:val="00175172"/>
    <w:rsid w:val="00176FBE"/>
    <w:rsid w:val="00177E2C"/>
    <w:rsid w:val="00180C4D"/>
    <w:rsid w:val="00181968"/>
    <w:rsid w:val="00182090"/>
    <w:rsid w:val="001826F0"/>
    <w:rsid w:val="001834D6"/>
    <w:rsid w:val="00183826"/>
    <w:rsid w:val="00183D48"/>
    <w:rsid w:val="001841C3"/>
    <w:rsid w:val="001845BF"/>
    <w:rsid w:val="001845EF"/>
    <w:rsid w:val="00184DB2"/>
    <w:rsid w:val="00184ECC"/>
    <w:rsid w:val="001865BE"/>
    <w:rsid w:val="00186727"/>
    <w:rsid w:val="00190367"/>
    <w:rsid w:val="00190942"/>
    <w:rsid w:val="001938AC"/>
    <w:rsid w:val="00194918"/>
    <w:rsid w:val="00194A2F"/>
    <w:rsid w:val="00194A61"/>
    <w:rsid w:val="00195CD9"/>
    <w:rsid w:val="00195E7D"/>
    <w:rsid w:val="00196249"/>
    <w:rsid w:val="00196555"/>
    <w:rsid w:val="001968A3"/>
    <w:rsid w:val="00197325"/>
    <w:rsid w:val="00197621"/>
    <w:rsid w:val="001A0C2C"/>
    <w:rsid w:val="001A13D0"/>
    <w:rsid w:val="001A1C02"/>
    <w:rsid w:val="001A2691"/>
    <w:rsid w:val="001A279D"/>
    <w:rsid w:val="001A30EF"/>
    <w:rsid w:val="001A3579"/>
    <w:rsid w:val="001A3D34"/>
    <w:rsid w:val="001A4B20"/>
    <w:rsid w:val="001B076C"/>
    <w:rsid w:val="001B0BDB"/>
    <w:rsid w:val="001B0F0B"/>
    <w:rsid w:val="001B1856"/>
    <w:rsid w:val="001B23DF"/>
    <w:rsid w:val="001B3EA8"/>
    <w:rsid w:val="001B4F5C"/>
    <w:rsid w:val="001B5B4C"/>
    <w:rsid w:val="001B5B51"/>
    <w:rsid w:val="001B5C83"/>
    <w:rsid w:val="001B65CD"/>
    <w:rsid w:val="001B6980"/>
    <w:rsid w:val="001B72A0"/>
    <w:rsid w:val="001B7C36"/>
    <w:rsid w:val="001B7D9F"/>
    <w:rsid w:val="001C00BB"/>
    <w:rsid w:val="001C0286"/>
    <w:rsid w:val="001C0C9D"/>
    <w:rsid w:val="001C143C"/>
    <w:rsid w:val="001C149F"/>
    <w:rsid w:val="001C172D"/>
    <w:rsid w:val="001C3532"/>
    <w:rsid w:val="001C353B"/>
    <w:rsid w:val="001C371E"/>
    <w:rsid w:val="001C3899"/>
    <w:rsid w:val="001C3F8E"/>
    <w:rsid w:val="001C4A6E"/>
    <w:rsid w:val="001D0221"/>
    <w:rsid w:val="001D0460"/>
    <w:rsid w:val="001D07E1"/>
    <w:rsid w:val="001D21D8"/>
    <w:rsid w:val="001D2B0D"/>
    <w:rsid w:val="001D3A32"/>
    <w:rsid w:val="001D4011"/>
    <w:rsid w:val="001D4B66"/>
    <w:rsid w:val="001D69DF"/>
    <w:rsid w:val="001D7B14"/>
    <w:rsid w:val="001D7C94"/>
    <w:rsid w:val="001D7E38"/>
    <w:rsid w:val="001D7EC8"/>
    <w:rsid w:val="001E1C88"/>
    <w:rsid w:val="001E393B"/>
    <w:rsid w:val="001E567D"/>
    <w:rsid w:val="001E604C"/>
    <w:rsid w:val="001E695C"/>
    <w:rsid w:val="001E740A"/>
    <w:rsid w:val="001E795A"/>
    <w:rsid w:val="001F0419"/>
    <w:rsid w:val="001F05F9"/>
    <w:rsid w:val="001F0B21"/>
    <w:rsid w:val="001F17B2"/>
    <w:rsid w:val="001F4B39"/>
    <w:rsid w:val="001F52EB"/>
    <w:rsid w:val="001F59BE"/>
    <w:rsid w:val="001F5DC2"/>
    <w:rsid w:val="001F7A9C"/>
    <w:rsid w:val="00200AD0"/>
    <w:rsid w:val="00200B9D"/>
    <w:rsid w:val="00201A05"/>
    <w:rsid w:val="00202117"/>
    <w:rsid w:val="00202153"/>
    <w:rsid w:val="0020228B"/>
    <w:rsid w:val="00203807"/>
    <w:rsid w:val="002041CD"/>
    <w:rsid w:val="0020484E"/>
    <w:rsid w:val="00204966"/>
    <w:rsid w:val="002057AC"/>
    <w:rsid w:val="0020693A"/>
    <w:rsid w:val="0020733E"/>
    <w:rsid w:val="0020747C"/>
    <w:rsid w:val="002103F1"/>
    <w:rsid w:val="00210D3B"/>
    <w:rsid w:val="00213B7E"/>
    <w:rsid w:val="00214C3D"/>
    <w:rsid w:val="00215CED"/>
    <w:rsid w:val="00215F26"/>
    <w:rsid w:val="0021654D"/>
    <w:rsid w:val="00216E6F"/>
    <w:rsid w:val="0021718D"/>
    <w:rsid w:val="002172CF"/>
    <w:rsid w:val="00217A10"/>
    <w:rsid w:val="00217B56"/>
    <w:rsid w:val="00220C02"/>
    <w:rsid w:val="00221142"/>
    <w:rsid w:val="00222608"/>
    <w:rsid w:val="00222A1D"/>
    <w:rsid w:val="00222DF3"/>
    <w:rsid w:val="002231E6"/>
    <w:rsid w:val="002232AD"/>
    <w:rsid w:val="00223AFE"/>
    <w:rsid w:val="00223D47"/>
    <w:rsid w:val="00223EFD"/>
    <w:rsid w:val="00223F52"/>
    <w:rsid w:val="002258ED"/>
    <w:rsid w:val="00225CFD"/>
    <w:rsid w:val="00225F3E"/>
    <w:rsid w:val="002268C4"/>
    <w:rsid w:val="00227FA4"/>
    <w:rsid w:val="0023060C"/>
    <w:rsid w:val="002315A6"/>
    <w:rsid w:val="002334D0"/>
    <w:rsid w:val="002336EA"/>
    <w:rsid w:val="0023404D"/>
    <w:rsid w:val="002354F6"/>
    <w:rsid w:val="00235674"/>
    <w:rsid w:val="0023604F"/>
    <w:rsid w:val="002364FA"/>
    <w:rsid w:val="00236ADB"/>
    <w:rsid w:val="00236E0F"/>
    <w:rsid w:val="00237A7A"/>
    <w:rsid w:val="00237C36"/>
    <w:rsid w:val="002410F9"/>
    <w:rsid w:val="002413F7"/>
    <w:rsid w:val="00242917"/>
    <w:rsid w:val="00242E53"/>
    <w:rsid w:val="00243781"/>
    <w:rsid w:val="00243894"/>
    <w:rsid w:val="002451E6"/>
    <w:rsid w:val="00245390"/>
    <w:rsid w:val="002456F2"/>
    <w:rsid w:val="00246A21"/>
    <w:rsid w:val="002501FF"/>
    <w:rsid w:val="0025086C"/>
    <w:rsid w:val="00250BF4"/>
    <w:rsid w:val="00250D96"/>
    <w:rsid w:val="00252047"/>
    <w:rsid w:val="00252817"/>
    <w:rsid w:val="00252C04"/>
    <w:rsid w:val="0025329A"/>
    <w:rsid w:val="002547E2"/>
    <w:rsid w:val="00255992"/>
    <w:rsid w:val="002561FE"/>
    <w:rsid w:val="002567E8"/>
    <w:rsid w:val="00257E54"/>
    <w:rsid w:val="00257EDE"/>
    <w:rsid w:val="00257F22"/>
    <w:rsid w:val="002605E4"/>
    <w:rsid w:val="00260A03"/>
    <w:rsid w:val="00260A95"/>
    <w:rsid w:val="00260FB6"/>
    <w:rsid w:val="002625CB"/>
    <w:rsid w:val="002629A6"/>
    <w:rsid w:val="002636D0"/>
    <w:rsid w:val="00263E0A"/>
    <w:rsid w:val="002651EF"/>
    <w:rsid w:val="00265F19"/>
    <w:rsid w:val="00266339"/>
    <w:rsid w:val="00266A52"/>
    <w:rsid w:val="00267A8B"/>
    <w:rsid w:val="0027054D"/>
    <w:rsid w:val="00271BB5"/>
    <w:rsid w:val="00272105"/>
    <w:rsid w:val="002729ED"/>
    <w:rsid w:val="00272C4F"/>
    <w:rsid w:val="00273832"/>
    <w:rsid w:val="002755C3"/>
    <w:rsid w:val="002758AE"/>
    <w:rsid w:val="002759B2"/>
    <w:rsid w:val="002763DC"/>
    <w:rsid w:val="002766C7"/>
    <w:rsid w:val="00276862"/>
    <w:rsid w:val="00276999"/>
    <w:rsid w:val="00277764"/>
    <w:rsid w:val="002806F5"/>
    <w:rsid w:val="0028333F"/>
    <w:rsid w:val="00283368"/>
    <w:rsid w:val="00283B66"/>
    <w:rsid w:val="0028512E"/>
    <w:rsid w:val="00286073"/>
    <w:rsid w:val="0028742E"/>
    <w:rsid w:val="00287F13"/>
    <w:rsid w:val="002905AA"/>
    <w:rsid w:val="00290B36"/>
    <w:rsid w:val="00292BA8"/>
    <w:rsid w:val="00293419"/>
    <w:rsid w:val="00293C16"/>
    <w:rsid w:val="00294380"/>
    <w:rsid w:val="002945DF"/>
    <w:rsid w:val="00294F70"/>
    <w:rsid w:val="002950EA"/>
    <w:rsid w:val="00295252"/>
    <w:rsid w:val="00297570"/>
    <w:rsid w:val="002A057D"/>
    <w:rsid w:val="002A0837"/>
    <w:rsid w:val="002A1295"/>
    <w:rsid w:val="002A1AAC"/>
    <w:rsid w:val="002A1F5A"/>
    <w:rsid w:val="002A2DB4"/>
    <w:rsid w:val="002A3769"/>
    <w:rsid w:val="002A3A34"/>
    <w:rsid w:val="002A4DD1"/>
    <w:rsid w:val="002A5F27"/>
    <w:rsid w:val="002A7A2D"/>
    <w:rsid w:val="002B11D2"/>
    <w:rsid w:val="002B1804"/>
    <w:rsid w:val="002B24DB"/>
    <w:rsid w:val="002B28C0"/>
    <w:rsid w:val="002B37F0"/>
    <w:rsid w:val="002B56F0"/>
    <w:rsid w:val="002B77B7"/>
    <w:rsid w:val="002B7AA2"/>
    <w:rsid w:val="002C1C0D"/>
    <w:rsid w:val="002C1F99"/>
    <w:rsid w:val="002C40EF"/>
    <w:rsid w:val="002C4132"/>
    <w:rsid w:val="002C43FF"/>
    <w:rsid w:val="002C55DB"/>
    <w:rsid w:val="002C7B06"/>
    <w:rsid w:val="002D0261"/>
    <w:rsid w:val="002D0874"/>
    <w:rsid w:val="002D0899"/>
    <w:rsid w:val="002D12B3"/>
    <w:rsid w:val="002D1B17"/>
    <w:rsid w:val="002D1B77"/>
    <w:rsid w:val="002D2736"/>
    <w:rsid w:val="002D2965"/>
    <w:rsid w:val="002D34D2"/>
    <w:rsid w:val="002D366F"/>
    <w:rsid w:val="002D38E0"/>
    <w:rsid w:val="002D3A03"/>
    <w:rsid w:val="002D3CC7"/>
    <w:rsid w:val="002D4409"/>
    <w:rsid w:val="002D5DAF"/>
    <w:rsid w:val="002D78FA"/>
    <w:rsid w:val="002D793B"/>
    <w:rsid w:val="002E0292"/>
    <w:rsid w:val="002E077A"/>
    <w:rsid w:val="002E08AA"/>
    <w:rsid w:val="002E0F44"/>
    <w:rsid w:val="002E1999"/>
    <w:rsid w:val="002E1AB3"/>
    <w:rsid w:val="002E1CC3"/>
    <w:rsid w:val="002E210F"/>
    <w:rsid w:val="002E2928"/>
    <w:rsid w:val="002E3384"/>
    <w:rsid w:val="002E338C"/>
    <w:rsid w:val="002E4FF8"/>
    <w:rsid w:val="002E51DE"/>
    <w:rsid w:val="002E63A3"/>
    <w:rsid w:val="002E6BFA"/>
    <w:rsid w:val="002E6D79"/>
    <w:rsid w:val="002E799E"/>
    <w:rsid w:val="002F01A2"/>
    <w:rsid w:val="002F0377"/>
    <w:rsid w:val="002F03ED"/>
    <w:rsid w:val="002F10A0"/>
    <w:rsid w:val="002F1544"/>
    <w:rsid w:val="002F1F2C"/>
    <w:rsid w:val="002F1FB5"/>
    <w:rsid w:val="002F213E"/>
    <w:rsid w:val="002F2190"/>
    <w:rsid w:val="002F225E"/>
    <w:rsid w:val="002F2591"/>
    <w:rsid w:val="002F36A5"/>
    <w:rsid w:val="002F3823"/>
    <w:rsid w:val="002F3F47"/>
    <w:rsid w:val="002F4375"/>
    <w:rsid w:val="002F4845"/>
    <w:rsid w:val="002F511B"/>
    <w:rsid w:val="002F5CCF"/>
    <w:rsid w:val="002F5FF9"/>
    <w:rsid w:val="002F7051"/>
    <w:rsid w:val="002F7546"/>
    <w:rsid w:val="002F7899"/>
    <w:rsid w:val="002F7A21"/>
    <w:rsid w:val="002F7C23"/>
    <w:rsid w:val="002F7E35"/>
    <w:rsid w:val="002F7FE8"/>
    <w:rsid w:val="00301B06"/>
    <w:rsid w:val="00301D11"/>
    <w:rsid w:val="00301D70"/>
    <w:rsid w:val="0030225C"/>
    <w:rsid w:val="00302617"/>
    <w:rsid w:val="00303DCF"/>
    <w:rsid w:val="00304295"/>
    <w:rsid w:val="00304E85"/>
    <w:rsid w:val="00305038"/>
    <w:rsid w:val="00305D66"/>
    <w:rsid w:val="00307257"/>
    <w:rsid w:val="0031000C"/>
    <w:rsid w:val="0031174F"/>
    <w:rsid w:val="00313301"/>
    <w:rsid w:val="0031446C"/>
    <w:rsid w:val="0031450D"/>
    <w:rsid w:val="0031509C"/>
    <w:rsid w:val="00321077"/>
    <w:rsid w:val="00321564"/>
    <w:rsid w:val="003216F6"/>
    <w:rsid w:val="00321B7B"/>
    <w:rsid w:val="0032253B"/>
    <w:rsid w:val="0032416A"/>
    <w:rsid w:val="00324291"/>
    <w:rsid w:val="00325225"/>
    <w:rsid w:val="00325AEF"/>
    <w:rsid w:val="003279E1"/>
    <w:rsid w:val="00330AFD"/>
    <w:rsid w:val="00331D15"/>
    <w:rsid w:val="00332590"/>
    <w:rsid w:val="00332F2E"/>
    <w:rsid w:val="00332F65"/>
    <w:rsid w:val="003333D9"/>
    <w:rsid w:val="003338E2"/>
    <w:rsid w:val="00334BF7"/>
    <w:rsid w:val="003361A4"/>
    <w:rsid w:val="00336AF2"/>
    <w:rsid w:val="003373D4"/>
    <w:rsid w:val="003374D5"/>
    <w:rsid w:val="0034023C"/>
    <w:rsid w:val="00340274"/>
    <w:rsid w:val="003450BC"/>
    <w:rsid w:val="00346A14"/>
    <w:rsid w:val="0035001B"/>
    <w:rsid w:val="00351BDE"/>
    <w:rsid w:val="00351D75"/>
    <w:rsid w:val="00352D0B"/>
    <w:rsid w:val="003540F3"/>
    <w:rsid w:val="00354855"/>
    <w:rsid w:val="00354B47"/>
    <w:rsid w:val="00354D76"/>
    <w:rsid w:val="00355817"/>
    <w:rsid w:val="00355C99"/>
    <w:rsid w:val="00356147"/>
    <w:rsid w:val="003569DB"/>
    <w:rsid w:val="00357C94"/>
    <w:rsid w:val="00360083"/>
    <w:rsid w:val="003603BF"/>
    <w:rsid w:val="003613E4"/>
    <w:rsid w:val="00362308"/>
    <w:rsid w:val="00362967"/>
    <w:rsid w:val="00362E5D"/>
    <w:rsid w:val="00363B9D"/>
    <w:rsid w:val="003651BC"/>
    <w:rsid w:val="00365632"/>
    <w:rsid w:val="003656B1"/>
    <w:rsid w:val="00365E10"/>
    <w:rsid w:val="003665BD"/>
    <w:rsid w:val="003669BE"/>
    <w:rsid w:val="00367954"/>
    <w:rsid w:val="0037011A"/>
    <w:rsid w:val="00370A29"/>
    <w:rsid w:val="00370BF9"/>
    <w:rsid w:val="00370F69"/>
    <w:rsid w:val="00371CA6"/>
    <w:rsid w:val="0037286A"/>
    <w:rsid w:val="00372ADF"/>
    <w:rsid w:val="00373643"/>
    <w:rsid w:val="003738B7"/>
    <w:rsid w:val="00373B17"/>
    <w:rsid w:val="00373DA8"/>
    <w:rsid w:val="00374725"/>
    <w:rsid w:val="003749A4"/>
    <w:rsid w:val="0037551F"/>
    <w:rsid w:val="00375691"/>
    <w:rsid w:val="00375817"/>
    <w:rsid w:val="00376572"/>
    <w:rsid w:val="00376680"/>
    <w:rsid w:val="00376B95"/>
    <w:rsid w:val="003777D9"/>
    <w:rsid w:val="003800EE"/>
    <w:rsid w:val="003802E1"/>
    <w:rsid w:val="0038053D"/>
    <w:rsid w:val="00383D17"/>
    <w:rsid w:val="00384E3C"/>
    <w:rsid w:val="003855F9"/>
    <w:rsid w:val="00386059"/>
    <w:rsid w:val="0038756F"/>
    <w:rsid w:val="00387825"/>
    <w:rsid w:val="00387E49"/>
    <w:rsid w:val="00391B93"/>
    <w:rsid w:val="00391BFE"/>
    <w:rsid w:val="00393C02"/>
    <w:rsid w:val="00394572"/>
    <w:rsid w:val="003972D6"/>
    <w:rsid w:val="00397762"/>
    <w:rsid w:val="00397F8B"/>
    <w:rsid w:val="003A158F"/>
    <w:rsid w:val="003A19F1"/>
    <w:rsid w:val="003A2A0C"/>
    <w:rsid w:val="003A3148"/>
    <w:rsid w:val="003A32E8"/>
    <w:rsid w:val="003A3709"/>
    <w:rsid w:val="003A3D9E"/>
    <w:rsid w:val="003A4487"/>
    <w:rsid w:val="003A480F"/>
    <w:rsid w:val="003A53EF"/>
    <w:rsid w:val="003A63F0"/>
    <w:rsid w:val="003A67C5"/>
    <w:rsid w:val="003A69E1"/>
    <w:rsid w:val="003A7AD5"/>
    <w:rsid w:val="003A7D5A"/>
    <w:rsid w:val="003B0B6A"/>
    <w:rsid w:val="003B1CF8"/>
    <w:rsid w:val="003B1D32"/>
    <w:rsid w:val="003B2637"/>
    <w:rsid w:val="003B2B5F"/>
    <w:rsid w:val="003B53CC"/>
    <w:rsid w:val="003B5493"/>
    <w:rsid w:val="003B5EA8"/>
    <w:rsid w:val="003B60DB"/>
    <w:rsid w:val="003B663B"/>
    <w:rsid w:val="003B6703"/>
    <w:rsid w:val="003B6BE0"/>
    <w:rsid w:val="003B71E3"/>
    <w:rsid w:val="003B7787"/>
    <w:rsid w:val="003C1736"/>
    <w:rsid w:val="003C17EE"/>
    <w:rsid w:val="003C1D62"/>
    <w:rsid w:val="003C23A6"/>
    <w:rsid w:val="003C4461"/>
    <w:rsid w:val="003C458D"/>
    <w:rsid w:val="003C50C3"/>
    <w:rsid w:val="003C700B"/>
    <w:rsid w:val="003C7669"/>
    <w:rsid w:val="003D10E3"/>
    <w:rsid w:val="003D111D"/>
    <w:rsid w:val="003D18B8"/>
    <w:rsid w:val="003D1FE1"/>
    <w:rsid w:val="003D2010"/>
    <w:rsid w:val="003D270B"/>
    <w:rsid w:val="003D2A6C"/>
    <w:rsid w:val="003D4108"/>
    <w:rsid w:val="003D77F2"/>
    <w:rsid w:val="003E283B"/>
    <w:rsid w:val="003E2B19"/>
    <w:rsid w:val="003E2C61"/>
    <w:rsid w:val="003E2D75"/>
    <w:rsid w:val="003E3509"/>
    <w:rsid w:val="003E3760"/>
    <w:rsid w:val="003E3EAA"/>
    <w:rsid w:val="003E4739"/>
    <w:rsid w:val="003E49E6"/>
    <w:rsid w:val="003E52F5"/>
    <w:rsid w:val="003E6A45"/>
    <w:rsid w:val="003E76DB"/>
    <w:rsid w:val="003E7E0E"/>
    <w:rsid w:val="003F0C3E"/>
    <w:rsid w:val="003F13A8"/>
    <w:rsid w:val="003F18F1"/>
    <w:rsid w:val="003F5FE3"/>
    <w:rsid w:val="003F61E4"/>
    <w:rsid w:val="003F69A4"/>
    <w:rsid w:val="00400B58"/>
    <w:rsid w:val="004011E2"/>
    <w:rsid w:val="0040236B"/>
    <w:rsid w:val="00403E3F"/>
    <w:rsid w:val="0040418A"/>
    <w:rsid w:val="00404BFB"/>
    <w:rsid w:val="00405013"/>
    <w:rsid w:val="00405064"/>
    <w:rsid w:val="004058B7"/>
    <w:rsid w:val="004059D1"/>
    <w:rsid w:val="00405F4F"/>
    <w:rsid w:val="00407ABA"/>
    <w:rsid w:val="00407C45"/>
    <w:rsid w:val="00410373"/>
    <w:rsid w:val="00411158"/>
    <w:rsid w:val="00411F97"/>
    <w:rsid w:val="00412F49"/>
    <w:rsid w:val="004135E0"/>
    <w:rsid w:val="00413C7B"/>
    <w:rsid w:val="00414A5D"/>
    <w:rsid w:val="0041527A"/>
    <w:rsid w:val="004156F5"/>
    <w:rsid w:val="00415A86"/>
    <w:rsid w:val="00415B6F"/>
    <w:rsid w:val="00416FED"/>
    <w:rsid w:val="00417155"/>
    <w:rsid w:val="00417158"/>
    <w:rsid w:val="00417AD0"/>
    <w:rsid w:val="00417E07"/>
    <w:rsid w:val="00420374"/>
    <w:rsid w:val="00420376"/>
    <w:rsid w:val="00420462"/>
    <w:rsid w:val="00420693"/>
    <w:rsid w:val="00420D91"/>
    <w:rsid w:val="00422D4C"/>
    <w:rsid w:val="00423465"/>
    <w:rsid w:val="0042352B"/>
    <w:rsid w:val="00423FD8"/>
    <w:rsid w:val="0042526F"/>
    <w:rsid w:val="0042602D"/>
    <w:rsid w:val="00427F00"/>
    <w:rsid w:val="00430537"/>
    <w:rsid w:val="00432B9D"/>
    <w:rsid w:val="004333C3"/>
    <w:rsid w:val="00433F89"/>
    <w:rsid w:val="00436062"/>
    <w:rsid w:val="00437ADB"/>
    <w:rsid w:val="00437CFD"/>
    <w:rsid w:val="00437DAA"/>
    <w:rsid w:val="0044050D"/>
    <w:rsid w:val="00440D1F"/>
    <w:rsid w:val="0044192C"/>
    <w:rsid w:val="00441B46"/>
    <w:rsid w:val="00441C4B"/>
    <w:rsid w:val="00442327"/>
    <w:rsid w:val="004426E1"/>
    <w:rsid w:val="0044453C"/>
    <w:rsid w:val="00444D51"/>
    <w:rsid w:val="00445CB2"/>
    <w:rsid w:val="004478F1"/>
    <w:rsid w:val="00447CD6"/>
    <w:rsid w:val="004501DA"/>
    <w:rsid w:val="00450F0B"/>
    <w:rsid w:val="004514D9"/>
    <w:rsid w:val="00451CB1"/>
    <w:rsid w:val="00452C93"/>
    <w:rsid w:val="00452E9C"/>
    <w:rsid w:val="00453125"/>
    <w:rsid w:val="00453B3E"/>
    <w:rsid w:val="00454B0F"/>
    <w:rsid w:val="004565CB"/>
    <w:rsid w:val="004572CA"/>
    <w:rsid w:val="00460912"/>
    <w:rsid w:val="004616B1"/>
    <w:rsid w:val="0046300E"/>
    <w:rsid w:val="004633E2"/>
    <w:rsid w:val="0046700D"/>
    <w:rsid w:val="00470B32"/>
    <w:rsid w:val="00471737"/>
    <w:rsid w:val="004732FC"/>
    <w:rsid w:val="004747B6"/>
    <w:rsid w:val="00474C6E"/>
    <w:rsid w:val="004760DF"/>
    <w:rsid w:val="004777F3"/>
    <w:rsid w:val="00480180"/>
    <w:rsid w:val="00480A1B"/>
    <w:rsid w:val="00483186"/>
    <w:rsid w:val="004843E5"/>
    <w:rsid w:val="004847C1"/>
    <w:rsid w:val="0048575E"/>
    <w:rsid w:val="00487003"/>
    <w:rsid w:val="00487080"/>
    <w:rsid w:val="00487F7B"/>
    <w:rsid w:val="0049003B"/>
    <w:rsid w:val="00490B6C"/>
    <w:rsid w:val="00490CEA"/>
    <w:rsid w:val="0049103F"/>
    <w:rsid w:val="004919F3"/>
    <w:rsid w:val="00491FA0"/>
    <w:rsid w:val="00492014"/>
    <w:rsid w:val="00492165"/>
    <w:rsid w:val="0049235B"/>
    <w:rsid w:val="004924D9"/>
    <w:rsid w:val="0049436C"/>
    <w:rsid w:val="004945E4"/>
    <w:rsid w:val="004959DD"/>
    <w:rsid w:val="0049681C"/>
    <w:rsid w:val="004969CB"/>
    <w:rsid w:val="004971D1"/>
    <w:rsid w:val="004971D6"/>
    <w:rsid w:val="0049729E"/>
    <w:rsid w:val="004A00CF"/>
    <w:rsid w:val="004A0DEE"/>
    <w:rsid w:val="004A103C"/>
    <w:rsid w:val="004A170C"/>
    <w:rsid w:val="004A2837"/>
    <w:rsid w:val="004A2F25"/>
    <w:rsid w:val="004A4D45"/>
    <w:rsid w:val="004A690A"/>
    <w:rsid w:val="004A6AC2"/>
    <w:rsid w:val="004A733B"/>
    <w:rsid w:val="004A77C3"/>
    <w:rsid w:val="004B0677"/>
    <w:rsid w:val="004B0990"/>
    <w:rsid w:val="004B1CBC"/>
    <w:rsid w:val="004B2769"/>
    <w:rsid w:val="004B2EE6"/>
    <w:rsid w:val="004B327D"/>
    <w:rsid w:val="004B594D"/>
    <w:rsid w:val="004B5D39"/>
    <w:rsid w:val="004B6041"/>
    <w:rsid w:val="004B6899"/>
    <w:rsid w:val="004B7132"/>
    <w:rsid w:val="004C1CDF"/>
    <w:rsid w:val="004C242E"/>
    <w:rsid w:val="004C28A7"/>
    <w:rsid w:val="004C3002"/>
    <w:rsid w:val="004C3043"/>
    <w:rsid w:val="004C4169"/>
    <w:rsid w:val="004C496D"/>
    <w:rsid w:val="004C5D1F"/>
    <w:rsid w:val="004C68A8"/>
    <w:rsid w:val="004C6A6A"/>
    <w:rsid w:val="004C6C2A"/>
    <w:rsid w:val="004C6EE3"/>
    <w:rsid w:val="004C7606"/>
    <w:rsid w:val="004D05C2"/>
    <w:rsid w:val="004D1ADF"/>
    <w:rsid w:val="004D3053"/>
    <w:rsid w:val="004D3734"/>
    <w:rsid w:val="004D42B6"/>
    <w:rsid w:val="004D57A7"/>
    <w:rsid w:val="004D7497"/>
    <w:rsid w:val="004D770E"/>
    <w:rsid w:val="004D7718"/>
    <w:rsid w:val="004E10E7"/>
    <w:rsid w:val="004E19EA"/>
    <w:rsid w:val="004E1F8F"/>
    <w:rsid w:val="004E2AA7"/>
    <w:rsid w:val="004E340F"/>
    <w:rsid w:val="004E40DE"/>
    <w:rsid w:val="004E41C5"/>
    <w:rsid w:val="004E4676"/>
    <w:rsid w:val="004E48F7"/>
    <w:rsid w:val="004E5C09"/>
    <w:rsid w:val="004E64B4"/>
    <w:rsid w:val="004E75BF"/>
    <w:rsid w:val="004E77EA"/>
    <w:rsid w:val="004F0313"/>
    <w:rsid w:val="004F1F93"/>
    <w:rsid w:val="004F2A8F"/>
    <w:rsid w:val="004F5345"/>
    <w:rsid w:val="004F542F"/>
    <w:rsid w:val="004F64C5"/>
    <w:rsid w:val="004F69D7"/>
    <w:rsid w:val="004F77C7"/>
    <w:rsid w:val="004F7A47"/>
    <w:rsid w:val="0050107B"/>
    <w:rsid w:val="00501BD3"/>
    <w:rsid w:val="0050278F"/>
    <w:rsid w:val="00504736"/>
    <w:rsid w:val="005052B4"/>
    <w:rsid w:val="005064F0"/>
    <w:rsid w:val="00506F5F"/>
    <w:rsid w:val="00510AD0"/>
    <w:rsid w:val="00510E5E"/>
    <w:rsid w:val="00512AE1"/>
    <w:rsid w:val="00512C48"/>
    <w:rsid w:val="00512D1A"/>
    <w:rsid w:val="00512E33"/>
    <w:rsid w:val="0051485C"/>
    <w:rsid w:val="0051612A"/>
    <w:rsid w:val="005178F7"/>
    <w:rsid w:val="005201BF"/>
    <w:rsid w:val="0052098F"/>
    <w:rsid w:val="00520AFD"/>
    <w:rsid w:val="00520F57"/>
    <w:rsid w:val="00522021"/>
    <w:rsid w:val="00522213"/>
    <w:rsid w:val="005237BD"/>
    <w:rsid w:val="00523EA2"/>
    <w:rsid w:val="00523F28"/>
    <w:rsid w:val="00524652"/>
    <w:rsid w:val="0052509D"/>
    <w:rsid w:val="00526ABD"/>
    <w:rsid w:val="00527076"/>
    <w:rsid w:val="00527221"/>
    <w:rsid w:val="005275E6"/>
    <w:rsid w:val="00527898"/>
    <w:rsid w:val="00527C76"/>
    <w:rsid w:val="00530547"/>
    <w:rsid w:val="005306A6"/>
    <w:rsid w:val="00530B56"/>
    <w:rsid w:val="00530BAA"/>
    <w:rsid w:val="00530D31"/>
    <w:rsid w:val="00531785"/>
    <w:rsid w:val="00532242"/>
    <w:rsid w:val="005324A1"/>
    <w:rsid w:val="00532C17"/>
    <w:rsid w:val="00532DC0"/>
    <w:rsid w:val="005334B8"/>
    <w:rsid w:val="00533735"/>
    <w:rsid w:val="00533E29"/>
    <w:rsid w:val="00534795"/>
    <w:rsid w:val="00534DA9"/>
    <w:rsid w:val="00535221"/>
    <w:rsid w:val="005352AA"/>
    <w:rsid w:val="00535338"/>
    <w:rsid w:val="005357D8"/>
    <w:rsid w:val="00535C11"/>
    <w:rsid w:val="005365B2"/>
    <w:rsid w:val="0053737C"/>
    <w:rsid w:val="00537958"/>
    <w:rsid w:val="005415B2"/>
    <w:rsid w:val="00542AE0"/>
    <w:rsid w:val="00544656"/>
    <w:rsid w:val="005448F7"/>
    <w:rsid w:val="0054493B"/>
    <w:rsid w:val="00545751"/>
    <w:rsid w:val="0055079C"/>
    <w:rsid w:val="005522FB"/>
    <w:rsid w:val="0055268F"/>
    <w:rsid w:val="00553710"/>
    <w:rsid w:val="00553F59"/>
    <w:rsid w:val="00554093"/>
    <w:rsid w:val="005542E7"/>
    <w:rsid w:val="00554A7F"/>
    <w:rsid w:val="00556B19"/>
    <w:rsid w:val="00556E4D"/>
    <w:rsid w:val="00557C9E"/>
    <w:rsid w:val="005605E9"/>
    <w:rsid w:val="00560BA7"/>
    <w:rsid w:val="0056106F"/>
    <w:rsid w:val="00561448"/>
    <w:rsid w:val="00563185"/>
    <w:rsid w:val="005634CC"/>
    <w:rsid w:val="005642FF"/>
    <w:rsid w:val="0056438D"/>
    <w:rsid w:val="00564A5B"/>
    <w:rsid w:val="00564FEE"/>
    <w:rsid w:val="00565316"/>
    <w:rsid w:val="00565D8A"/>
    <w:rsid w:val="00566528"/>
    <w:rsid w:val="00566A67"/>
    <w:rsid w:val="00566F2D"/>
    <w:rsid w:val="00567019"/>
    <w:rsid w:val="0056758E"/>
    <w:rsid w:val="00567752"/>
    <w:rsid w:val="005677FB"/>
    <w:rsid w:val="00567AE0"/>
    <w:rsid w:val="0057236F"/>
    <w:rsid w:val="0057287D"/>
    <w:rsid w:val="00573329"/>
    <w:rsid w:val="005733FD"/>
    <w:rsid w:val="00573D08"/>
    <w:rsid w:val="0057430C"/>
    <w:rsid w:val="00574DB1"/>
    <w:rsid w:val="0057523F"/>
    <w:rsid w:val="0057573E"/>
    <w:rsid w:val="00576237"/>
    <w:rsid w:val="00576B73"/>
    <w:rsid w:val="00576C19"/>
    <w:rsid w:val="00580141"/>
    <w:rsid w:val="00580757"/>
    <w:rsid w:val="0058162E"/>
    <w:rsid w:val="00581F36"/>
    <w:rsid w:val="0058208C"/>
    <w:rsid w:val="00582DE0"/>
    <w:rsid w:val="00582E9E"/>
    <w:rsid w:val="00583632"/>
    <w:rsid w:val="005845DE"/>
    <w:rsid w:val="0058468D"/>
    <w:rsid w:val="0058505E"/>
    <w:rsid w:val="00586144"/>
    <w:rsid w:val="00586D15"/>
    <w:rsid w:val="00590E4C"/>
    <w:rsid w:val="00591F53"/>
    <w:rsid w:val="00591FE2"/>
    <w:rsid w:val="00593718"/>
    <w:rsid w:val="00593B9A"/>
    <w:rsid w:val="00593D66"/>
    <w:rsid w:val="00593F10"/>
    <w:rsid w:val="00594592"/>
    <w:rsid w:val="005953BD"/>
    <w:rsid w:val="00596BDF"/>
    <w:rsid w:val="0059715D"/>
    <w:rsid w:val="0059759E"/>
    <w:rsid w:val="00597974"/>
    <w:rsid w:val="005A15AB"/>
    <w:rsid w:val="005A23F7"/>
    <w:rsid w:val="005A2401"/>
    <w:rsid w:val="005A2530"/>
    <w:rsid w:val="005A28D5"/>
    <w:rsid w:val="005A2A4C"/>
    <w:rsid w:val="005A3F0D"/>
    <w:rsid w:val="005A5820"/>
    <w:rsid w:val="005A5F7D"/>
    <w:rsid w:val="005B036E"/>
    <w:rsid w:val="005B0660"/>
    <w:rsid w:val="005B0C27"/>
    <w:rsid w:val="005B155E"/>
    <w:rsid w:val="005B285D"/>
    <w:rsid w:val="005B30AF"/>
    <w:rsid w:val="005B39E6"/>
    <w:rsid w:val="005B433A"/>
    <w:rsid w:val="005B4F02"/>
    <w:rsid w:val="005B61D8"/>
    <w:rsid w:val="005B6498"/>
    <w:rsid w:val="005B6A9C"/>
    <w:rsid w:val="005B7C7C"/>
    <w:rsid w:val="005B7CDD"/>
    <w:rsid w:val="005C04FA"/>
    <w:rsid w:val="005C139D"/>
    <w:rsid w:val="005C27BB"/>
    <w:rsid w:val="005C2D48"/>
    <w:rsid w:val="005C3ECB"/>
    <w:rsid w:val="005C430D"/>
    <w:rsid w:val="005C49E0"/>
    <w:rsid w:val="005C6090"/>
    <w:rsid w:val="005C636B"/>
    <w:rsid w:val="005C6B1A"/>
    <w:rsid w:val="005C6B9E"/>
    <w:rsid w:val="005C7425"/>
    <w:rsid w:val="005D02C6"/>
    <w:rsid w:val="005D09B6"/>
    <w:rsid w:val="005D1D1A"/>
    <w:rsid w:val="005D202B"/>
    <w:rsid w:val="005D2094"/>
    <w:rsid w:val="005D2A56"/>
    <w:rsid w:val="005D4C8E"/>
    <w:rsid w:val="005D4F02"/>
    <w:rsid w:val="005D6187"/>
    <w:rsid w:val="005E00F1"/>
    <w:rsid w:val="005E05B8"/>
    <w:rsid w:val="005E0D84"/>
    <w:rsid w:val="005E17F0"/>
    <w:rsid w:val="005E21ED"/>
    <w:rsid w:val="005E283F"/>
    <w:rsid w:val="005E3BC3"/>
    <w:rsid w:val="005E4343"/>
    <w:rsid w:val="005E4B69"/>
    <w:rsid w:val="005E4C51"/>
    <w:rsid w:val="005E5787"/>
    <w:rsid w:val="005E57E7"/>
    <w:rsid w:val="005E5A68"/>
    <w:rsid w:val="005E5E00"/>
    <w:rsid w:val="005E5F1F"/>
    <w:rsid w:val="005E6037"/>
    <w:rsid w:val="005E6695"/>
    <w:rsid w:val="005E7789"/>
    <w:rsid w:val="005F1204"/>
    <w:rsid w:val="005F1CF8"/>
    <w:rsid w:val="005F2E97"/>
    <w:rsid w:val="005F3C85"/>
    <w:rsid w:val="005F3DBA"/>
    <w:rsid w:val="005F48C1"/>
    <w:rsid w:val="005F4BD8"/>
    <w:rsid w:val="005F52FC"/>
    <w:rsid w:val="005F53CA"/>
    <w:rsid w:val="005F591E"/>
    <w:rsid w:val="005F602F"/>
    <w:rsid w:val="005F6612"/>
    <w:rsid w:val="005F6D65"/>
    <w:rsid w:val="005F6F03"/>
    <w:rsid w:val="00600127"/>
    <w:rsid w:val="00600955"/>
    <w:rsid w:val="006022C1"/>
    <w:rsid w:val="006024E4"/>
    <w:rsid w:val="00602596"/>
    <w:rsid w:val="0060279A"/>
    <w:rsid w:val="00602879"/>
    <w:rsid w:val="00603E36"/>
    <w:rsid w:val="00604126"/>
    <w:rsid w:val="00606169"/>
    <w:rsid w:val="006066AF"/>
    <w:rsid w:val="00606AF7"/>
    <w:rsid w:val="00606EF8"/>
    <w:rsid w:val="006077D9"/>
    <w:rsid w:val="00611B5D"/>
    <w:rsid w:val="00612F70"/>
    <w:rsid w:val="0061463E"/>
    <w:rsid w:val="006150C8"/>
    <w:rsid w:val="006151BA"/>
    <w:rsid w:val="00615330"/>
    <w:rsid w:val="00615663"/>
    <w:rsid w:val="00615EF0"/>
    <w:rsid w:val="006212FF"/>
    <w:rsid w:val="00621700"/>
    <w:rsid w:val="00621CE3"/>
    <w:rsid w:val="00622628"/>
    <w:rsid w:val="0062274E"/>
    <w:rsid w:val="00622A42"/>
    <w:rsid w:val="00622B13"/>
    <w:rsid w:val="00622C34"/>
    <w:rsid w:val="006238D0"/>
    <w:rsid w:val="00624A48"/>
    <w:rsid w:val="006256F4"/>
    <w:rsid w:val="00626CF1"/>
    <w:rsid w:val="00630070"/>
    <w:rsid w:val="0063052E"/>
    <w:rsid w:val="0063067E"/>
    <w:rsid w:val="006318B9"/>
    <w:rsid w:val="006319CE"/>
    <w:rsid w:val="00631C81"/>
    <w:rsid w:val="0063213E"/>
    <w:rsid w:val="0063287F"/>
    <w:rsid w:val="00632C70"/>
    <w:rsid w:val="00633AE1"/>
    <w:rsid w:val="00633E86"/>
    <w:rsid w:val="00633F6B"/>
    <w:rsid w:val="00634C0E"/>
    <w:rsid w:val="00634CC7"/>
    <w:rsid w:val="0063528C"/>
    <w:rsid w:val="006357FD"/>
    <w:rsid w:val="00635B73"/>
    <w:rsid w:val="00636269"/>
    <w:rsid w:val="00636DDD"/>
    <w:rsid w:val="00637722"/>
    <w:rsid w:val="00640AFF"/>
    <w:rsid w:val="006420DC"/>
    <w:rsid w:val="00642886"/>
    <w:rsid w:val="00642BB2"/>
    <w:rsid w:val="00642D17"/>
    <w:rsid w:val="00643169"/>
    <w:rsid w:val="00643644"/>
    <w:rsid w:val="00643EB5"/>
    <w:rsid w:val="0064418D"/>
    <w:rsid w:val="00645819"/>
    <w:rsid w:val="00645AE1"/>
    <w:rsid w:val="006460B6"/>
    <w:rsid w:val="0064613F"/>
    <w:rsid w:val="006477C6"/>
    <w:rsid w:val="00650EF0"/>
    <w:rsid w:val="0065120E"/>
    <w:rsid w:val="00651905"/>
    <w:rsid w:val="00651C55"/>
    <w:rsid w:val="0065262D"/>
    <w:rsid w:val="00652F4A"/>
    <w:rsid w:val="00653583"/>
    <w:rsid w:val="006544FF"/>
    <w:rsid w:val="006551E9"/>
    <w:rsid w:val="0066071B"/>
    <w:rsid w:val="006617A3"/>
    <w:rsid w:val="00662132"/>
    <w:rsid w:val="00662D98"/>
    <w:rsid w:val="006635D4"/>
    <w:rsid w:val="0066365D"/>
    <w:rsid w:val="00663798"/>
    <w:rsid w:val="00663A3D"/>
    <w:rsid w:val="00663B98"/>
    <w:rsid w:val="0066421F"/>
    <w:rsid w:val="00664334"/>
    <w:rsid w:val="00664B6E"/>
    <w:rsid w:val="00664C89"/>
    <w:rsid w:val="006664F7"/>
    <w:rsid w:val="0066674E"/>
    <w:rsid w:val="00666EA2"/>
    <w:rsid w:val="00667306"/>
    <w:rsid w:val="00667DAA"/>
    <w:rsid w:val="00667F34"/>
    <w:rsid w:val="00671C38"/>
    <w:rsid w:val="00672B5C"/>
    <w:rsid w:val="00672CE1"/>
    <w:rsid w:val="00673398"/>
    <w:rsid w:val="00673F1A"/>
    <w:rsid w:val="006761FD"/>
    <w:rsid w:val="00676898"/>
    <w:rsid w:val="00676FDF"/>
    <w:rsid w:val="00680106"/>
    <w:rsid w:val="00682BCC"/>
    <w:rsid w:val="006834FE"/>
    <w:rsid w:val="006835C2"/>
    <w:rsid w:val="00683D7F"/>
    <w:rsid w:val="00684008"/>
    <w:rsid w:val="006842F5"/>
    <w:rsid w:val="00684545"/>
    <w:rsid w:val="00684686"/>
    <w:rsid w:val="00684741"/>
    <w:rsid w:val="006849DD"/>
    <w:rsid w:val="00685D3C"/>
    <w:rsid w:val="00685DB6"/>
    <w:rsid w:val="0068642E"/>
    <w:rsid w:val="00690272"/>
    <w:rsid w:val="0069122F"/>
    <w:rsid w:val="00691430"/>
    <w:rsid w:val="00691691"/>
    <w:rsid w:val="006916AA"/>
    <w:rsid w:val="0069178D"/>
    <w:rsid w:val="0069252D"/>
    <w:rsid w:val="00692AAE"/>
    <w:rsid w:val="00694B34"/>
    <w:rsid w:val="00694D60"/>
    <w:rsid w:val="006957E4"/>
    <w:rsid w:val="0069618F"/>
    <w:rsid w:val="00697AC4"/>
    <w:rsid w:val="00697C1A"/>
    <w:rsid w:val="006A0272"/>
    <w:rsid w:val="006A1DB5"/>
    <w:rsid w:val="006A226B"/>
    <w:rsid w:val="006A2303"/>
    <w:rsid w:val="006A256A"/>
    <w:rsid w:val="006A28AC"/>
    <w:rsid w:val="006A2972"/>
    <w:rsid w:val="006A2C00"/>
    <w:rsid w:val="006A2E5A"/>
    <w:rsid w:val="006A3D9A"/>
    <w:rsid w:val="006A4670"/>
    <w:rsid w:val="006A5708"/>
    <w:rsid w:val="006A7305"/>
    <w:rsid w:val="006A762B"/>
    <w:rsid w:val="006A7D60"/>
    <w:rsid w:val="006A7DDB"/>
    <w:rsid w:val="006B1B5F"/>
    <w:rsid w:val="006B284B"/>
    <w:rsid w:val="006B36D2"/>
    <w:rsid w:val="006B45F5"/>
    <w:rsid w:val="006B4E59"/>
    <w:rsid w:val="006B52EA"/>
    <w:rsid w:val="006B588E"/>
    <w:rsid w:val="006B5900"/>
    <w:rsid w:val="006B5975"/>
    <w:rsid w:val="006B59D9"/>
    <w:rsid w:val="006B6959"/>
    <w:rsid w:val="006B6E68"/>
    <w:rsid w:val="006B7F6C"/>
    <w:rsid w:val="006C0456"/>
    <w:rsid w:val="006C0538"/>
    <w:rsid w:val="006C09F6"/>
    <w:rsid w:val="006C0E5B"/>
    <w:rsid w:val="006C143C"/>
    <w:rsid w:val="006C1AB3"/>
    <w:rsid w:val="006C29C0"/>
    <w:rsid w:val="006C2B06"/>
    <w:rsid w:val="006C303C"/>
    <w:rsid w:val="006C32D1"/>
    <w:rsid w:val="006C33F5"/>
    <w:rsid w:val="006C3BEA"/>
    <w:rsid w:val="006C3F2B"/>
    <w:rsid w:val="006C40F0"/>
    <w:rsid w:val="006C455C"/>
    <w:rsid w:val="006C4648"/>
    <w:rsid w:val="006C5953"/>
    <w:rsid w:val="006C6A39"/>
    <w:rsid w:val="006C6DAD"/>
    <w:rsid w:val="006C7C0E"/>
    <w:rsid w:val="006D0E0D"/>
    <w:rsid w:val="006D20B4"/>
    <w:rsid w:val="006D2A00"/>
    <w:rsid w:val="006D317F"/>
    <w:rsid w:val="006D3A08"/>
    <w:rsid w:val="006D5367"/>
    <w:rsid w:val="006D71A5"/>
    <w:rsid w:val="006D76CF"/>
    <w:rsid w:val="006D770C"/>
    <w:rsid w:val="006D7AD2"/>
    <w:rsid w:val="006D7C9F"/>
    <w:rsid w:val="006E2040"/>
    <w:rsid w:val="006E2397"/>
    <w:rsid w:val="006E250B"/>
    <w:rsid w:val="006E3242"/>
    <w:rsid w:val="006E3798"/>
    <w:rsid w:val="006E4ACA"/>
    <w:rsid w:val="006E514D"/>
    <w:rsid w:val="006E5A22"/>
    <w:rsid w:val="006E5D9C"/>
    <w:rsid w:val="006E683A"/>
    <w:rsid w:val="006E7160"/>
    <w:rsid w:val="006E771B"/>
    <w:rsid w:val="006E7E2B"/>
    <w:rsid w:val="006F03D4"/>
    <w:rsid w:val="006F0B4C"/>
    <w:rsid w:val="006F0F13"/>
    <w:rsid w:val="006F2289"/>
    <w:rsid w:val="006F2E23"/>
    <w:rsid w:val="006F410E"/>
    <w:rsid w:val="006F42F8"/>
    <w:rsid w:val="006F43F9"/>
    <w:rsid w:val="006F4BE4"/>
    <w:rsid w:val="006F542F"/>
    <w:rsid w:val="006F58B7"/>
    <w:rsid w:val="006F68DC"/>
    <w:rsid w:val="006F6D3D"/>
    <w:rsid w:val="006F71D0"/>
    <w:rsid w:val="006F7280"/>
    <w:rsid w:val="006F7DCC"/>
    <w:rsid w:val="0070035F"/>
    <w:rsid w:val="00701843"/>
    <w:rsid w:val="00701A50"/>
    <w:rsid w:val="00703888"/>
    <w:rsid w:val="00704748"/>
    <w:rsid w:val="00704F90"/>
    <w:rsid w:val="0070507F"/>
    <w:rsid w:val="007058C9"/>
    <w:rsid w:val="007079D9"/>
    <w:rsid w:val="00707C74"/>
    <w:rsid w:val="007101FD"/>
    <w:rsid w:val="00710362"/>
    <w:rsid w:val="007103B6"/>
    <w:rsid w:val="00711756"/>
    <w:rsid w:val="00711859"/>
    <w:rsid w:val="00711861"/>
    <w:rsid w:val="007118B8"/>
    <w:rsid w:val="00712A07"/>
    <w:rsid w:val="00712EAD"/>
    <w:rsid w:val="00713587"/>
    <w:rsid w:val="00714DB6"/>
    <w:rsid w:val="00715C54"/>
    <w:rsid w:val="007171BF"/>
    <w:rsid w:val="00717BC0"/>
    <w:rsid w:val="007205B4"/>
    <w:rsid w:val="00720786"/>
    <w:rsid w:val="007218E1"/>
    <w:rsid w:val="00721B69"/>
    <w:rsid w:val="00722909"/>
    <w:rsid w:val="007235B3"/>
    <w:rsid w:val="0072386F"/>
    <w:rsid w:val="00723F55"/>
    <w:rsid w:val="0072761F"/>
    <w:rsid w:val="00727907"/>
    <w:rsid w:val="007279C9"/>
    <w:rsid w:val="0073031A"/>
    <w:rsid w:val="00730C92"/>
    <w:rsid w:val="00730F1D"/>
    <w:rsid w:val="0073152C"/>
    <w:rsid w:val="00731C30"/>
    <w:rsid w:val="00732296"/>
    <w:rsid w:val="00733B9A"/>
    <w:rsid w:val="00734169"/>
    <w:rsid w:val="007343A2"/>
    <w:rsid w:val="0073515C"/>
    <w:rsid w:val="007364C2"/>
    <w:rsid w:val="00737528"/>
    <w:rsid w:val="00737B47"/>
    <w:rsid w:val="00742EA9"/>
    <w:rsid w:val="00743706"/>
    <w:rsid w:val="00743EFC"/>
    <w:rsid w:val="0074463A"/>
    <w:rsid w:val="00744AD9"/>
    <w:rsid w:val="00744D42"/>
    <w:rsid w:val="00745A78"/>
    <w:rsid w:val="00746946"/>
    <w:rsid w:val="00746AEB"/>
    <w:rsid w:val="00746AFB"/>
    <w:rsid w:val="00747154"/>
    <w:rsid w:val="00747187"/>
    <w:rsid w:val="007476FA"/>
    <w:rsid w:val="007505E0"/>
    <w:rsid w:val="00750CB3"/>
    <w:rsid w:val="0075250B"/>
    <w:rsid w:val="0075263E"/>
    <w:rsid w:val="0075358B"/>
    <w:rsid w:val="00753911"/>
    <w:rsid w:val="00753BE5"/>
    <w:rsid w:val="00754789"/>
    <w:rsid w:val="00754CAC"/>
    <w:rsid w:val="00754F31"/>
    <w:rsid w:val="00755D5B"/>
    <w:rsid w:val="00756010"/>
    <w:rsid w:val="00756E57"/>
    <w:rsid w:val="00757651"/>
    <w:rsid w:val="00757910"/>
    <w:rsid w:val="00761672"/>
    <w:rsid w:val="007616B0"/>
    <w:rsid w:val="007621BD"/>
    <w:rsid w:val="00762A99"/>
    <w:rsid w:val="007632AA"/>
    <w:rsid w:val="00763371"/>
    <w:rsid w:val="00765368"/>
    <w:rsid w:val="00765B91"/>
    <w:rsid w:val="007663C6"/>
    <w:rsid w:val="00767368"/>
    <w:rsid w:val="00770A1A"/>
    <w:rsid w:val="00770A28"/>
    <w:rsid w:val="00772423"/>
    <w:rsid w:val="00773458"/>
    <w:rsid w:val="00773AAC"/>
    <w:rsid w:val="00774798"/>
    <w:rsid w:val="007751F2"/>
    <w:rsid w:val="0077710E"/>
    <w:rsid w:val="00777823"/>
    <w:rsid w:val="00777EC3"/>
    <w:rsid w:val="00781EF3"/>
    <w:rsid w:val="00783927"/>
    <w:rsid w:val="00784348"/>
    <w:rsid w:val="007846D3"/>
    <w:rsid w:val="0078513A"/>
    <w:rsid w:val="00785B9C"/>
    <w:rsid w:val="0078651D"/>
    <w:rsid w:val="0078726E"/>
    <w:rsid w:val="00787774"/>
    <w:rsid w:val="007877DD"/>
    <w:rsid w:val="007904E1"/>
    <w:rsid w:val="007907AF"/>
    <w:rsid w:val="00792EE8"/>
    <w:rsid w:val="00793DCC"/>
    <w:rsid w:val="007945B4"/>
    <w:rsid w:val="0079486D"/>
    <w:rsid w:val="00794C76"/>
    <w:rsid w:val="0079558E"/>
    <w:rsid w:val="0079561D"/>
    <w:rsid w:val="00795A00"/>
    <w:rsid w:val="00795B48"/>
    <w:rsid w:val="007973DB"/>
    <w:rsid w:val="00797924"/>
    <w:rsid w:val="007979CF"/>
    <w:rsid w:val="007A058F"/>
    <w:rsid w:val="007A17E5"/>
    <w:rsid w:val="007A3192"/>
    <w:rsid w:val="007A409C"/>
    <w:rsid w:val="007A4154"/>
    <w:rsid w:val="007A43F8"/>
    <w:rsid w:val="007A469F"/>
    <w:rsid w:val="007A4C78"/>
    <w:rsid w:val="007A4FCB"/>
    <w:rsid w:val="007A5329"/>
    <w:rsid w:val="007A6254"/>
    <w:rsid w:val="007A7428"/>
    <w:rsid w:val="007B0351"/>
    <w:rsid w:val="007B0A88"/>
    <w:rsid w:val="007B0C58"/>
    <w:rsid w:val="007B17A3"/>
    <w:rsid w:val="007B1D61"/>
    <w:rsid w:val="007B1E9C"/>
    <w:rsid w:val="007B291F"/>
    <w:rsid w:val="007B3027"/>
    <w:rsid w:val="007B4E45"/>
    <w:rsid w:val="007B5E67"/>
    <w:rsid w:val="007B6250"/>
    <w:rsid w:val="007B6907"/>
    <w:rsid w:val="007B70A6"/>
    <w:rsid w:val="007B7CA2"/>
    <w:rsid w:val="007C0335"/>
    <w:rsid w:val="007C036C"/>
    <w:rsid w:val="007C05B8"/>
    <w:rsid w:val="007C07E6"/>
    <w:rsid w:val="007C1FCD"/>
    <w:rsid w:val="007C2404"/>
    <w:rsid w:val="007C3103"/>
    <w:rsid w:val="007C3407"/>
    <w:rsid w:val="007C553B"/>
    <w:rsid w:val="007C58DB"/>
    <w:rsid w:val="007C6648"/>
    <w:rsid w:val="007C70C5"/>
    <w:rsid w:val="007C7DC0"/>
    <w:rsid w:val="007D0A1F"/>
    <w:rsid w:val="007D1072"/>
    <w:rsid w:val="007D15F1"/>
    <w:rsid w:val="007D2920"/>
    <w:rsid w:val="007D337A"/>
    <w:rsid w:val="007D41E9"/>
    <w:rsid w:val="007D4C3F"/>
    <w:rsid w:val="007D54FB"/>
    <w:rsid w:val="007D558D"/>
    <w:rsid w:val="007D628E"/>
    <w:rsid w:val="007D63A0"/>
    <w:rsid w:val="007D7467"/>
    <w:rsid w:val="007D7D35"/>
    <w:rsid w:val="007E01E0"/>
    <w:rsid w:val="007E233F"/>
    <w:rsid w:val="007E33C0"/>
    <w:rsid w:val="007E4108"/>
    <w:rsid w:val="007E50D8"/>
    <w:rsid w:val="007E5B4D"/>
    <w:rsid w:val="007E5BC5"/>
    <w:rsid w:val="007E5F10"/>
    <w:rsid w:val="007E61F8"/>
    <w:rsid w:val="007E6787"/>
    <w:rsid w:val="007E687C"/>
    <w:rsid w:val="007E6CC0"/>
    <w:rsid w:val="007F0592"/>
    <w:rsid w:val="007F0635"/>
    <w:rsid w:val="007F095B"/>
    <w:rsid w:val="007F0E93"/>
    <w:rsid w:val="007F1A79"/>
    <w:rsid w:val="007F244B"/>
    <w:rsid w:val="007F2653"/>
    <w:rsid w:val="007F2CDB"/>
    <w:rsid w:val="007F3D97"/>
    <w:rsid w:val="007F4B02"/>
    <w:rsid w:val="007F5455"/>
    <w:rsid w:val="007F5660"/>
    <w:rsid w:val="007F66B8"/>
    <w:rsid w:val="007F6F96"/>
    <w:rsid w:val="00800D31"/>
    <w:rsid w:val="008018CD"/>
    <w:rsid w:val="0080296B"/>
    <w:rsid w:val="00803D65"/>
    <w:rsid w:val="00803E9C"/>
    <w:rsid w:val="008043F6"/>
    <w:rsid w:val="008046B1"/>
    <w:rsid w:val="00804E22"/>
    <w:rsid w:val="00805673"/>
    <w:rsid w:val="00805E11"/>
    <w:rsid w:val="00806C87"/>
    <w:rsid w:val="00807144"/>
    <w:rsid w:val="008076D9"/>
    <w:rsid w:val="0081022B"/>
    <w:rsid w:val="008103CE"/>
    <w:rsid w:val="0081156F"/>
    <w:rsid w:val="00811923"/>
    <w:rsid w:val="00811AC1"/>
    <w:rsid w:val="00811AFE"/>
    <w:rsid w:val="00812A43"/>
    <w:rsid w:val="00812B5B"/>
    <w:rsid w:val="00812C33"/>
    <w:rsid w:val="00814F16"/>
    <w:rsid w:val="008152B9"/>
    <w:rsid w:val="008158C7"/>
    <w:rsid w:val="008166C1"/>
    <w:rsid w:val="0081696E"/>
    <w:rsid w:val="0081701D"/>
    <w:rsid w:val="0081748F"/>
    <w:rsid w:val="00817717"/>
    <w:rsid w:val="00817843"/>
    <w:rsid w:val="00817CDF"/>
    <w:rsid w:val="00820A0D"/>
    <w:rsid w:val="0082191B"/>
    <w:rsid w:val="00821C94"/>
    <w:rsid w:val="008228D2"/>
    <w:rsid w:val="00822B86"/>
    <w:rsid w:val="00823314"/>
    <w:rsid w:val="00824248"/>
    <w:rsid w:val="0082426F"/>
    <w:rsid w:val="008242DE"/>
    <w:rsid w:val="00824494"/>
    <w:rsid w:val="0082697E"/>
    <w:rsid w:val="008277AD"/>
    <w:rsid w:val="00827AB9"/>
    <w:rsid w:val="0083020D"/>
    <w:rsid w:val="008302A6"/>
    <w:rsid w:val="008310FA"/>
    <w:rsid w:val="00831865"/>
    <w:rsid w:val="00831D63"/>
    <w:rsid w:val="00832C6F"/>
    <w:rsid w:val="0083305E"/>
    <w:rsid w:val="008338BD"/>
    <w:rsid w:val="00833F7C"/>
    <w:rsid w:val="008353C2"/>
    <w:rsid w:val="00835458"/>
    <w:rsid w:val="0083587E"/>
    <w:rsid w:val="00836F0C"/>
    <w:rsid w:val="008376AF"/>
    <w:rsid w:val="00837903"/>
    <w:rsid w:val="00843C7C"/>
    <w:rsid w:val="0084409B"/>
    <w:rsid w:val="00845139"/>
    <w:rsid w:val="008451EF"/>
    <w:rsid w:val="00845562"/>
    <w:rsid w:val="008460B7"/>
    <w:rsid w:val="00846689"/>
    <w:rsid w:val="00846962"/>
    <w:rsid w:val="00847E04"/>
    <w:rsid w:val="00850CD3"/>
    <w:rsid w:val="0085108A"/>
    <w:rsid w:val="00851928"/>
    <w:rsid w:val="008526DB"/>
    <w:rsid w:val="00854A5E"/>
    <w:rsid w:val="0086049D"/>
    <w:rsid w:val="00861D72"/>
    <w:rsid w:val="00863562"/>
    <w:rsid w:val="00865F83"/>
    <w:rsid w:val="008660DF"/>
    <w:rsid w:val="00866407"/>
    <w:rsid w:val="00866C12"/>
    <w:rsid w:val="00867241"/>
    <w:rsid w:val="0086795B"/>
    <w:rsid w:val="008703E1"/>
    <w:rsid w:val="00870BCA"/>
    <w:rsid w:val="00870D46"/>
    <w:rsid w:val="008716E6"/>
    <w:rsid w:val="00872B29"/>
    <w:rsid w:val="00872EA4"/>
    <w:rsid w:val="00873036"/>
    <w:rsid w:val="008731A8"/>
    <w:rsid w:val="008761DB"/>
    <w:rsid w:val="00876D8D"/>
    <w:rsid w:val="00877C53"/>
    <w:rsid w:val="0088021D"/>
    <w:rsid w:val="00880631"/>
    <w:rsid w:val="00880C4F"/>
    <w:rsid w:val="008831E2"/>
    <w:rsid w:val="00884841"/>
    <w:rsid w:val="008865D8"/>
    <w:rsid w:val="00886F44"/>
    <w:rsid w:val="0088732D"/>
    <w:rsid w:val="0088746A"/>
    <w:rsid w:val="00887501"/>
    <w:rsid w:val="008879A6"/>
    <w:rsid w:val="008908BC"/>
    <w:rsid w:val="008911C6"/>
    <w:rsid w:val="00891343"/>
    <w:rsid w:val="008916D4"/>
    <w:rsid w:val="00893DED"/>
    <w:rsid w:val="00894B1B"/>
    <w:rsid w:val="00894EFA"/>
    <w:rsid w:val="0089585D"/>
    <w:rsid w:val="00895AC0"/>
    <w:rsid w:val="00895D75"/>
    <w:rsid w:val="0089657A"/>
    <w:rsid w:val="008967A9"/>
    <w:rsid w:val="00897675"/>
    <w:rsid w:val="00897932"/>
    <w:rsid w:val="008A0BBC"/>
    <w:rsid w:val="008A18CF"/>
    <w:rsid w:val="008A2922"/>
    <w:rsid w:val="008A3C43"/>
    <w:rsid w:val="008A3E52"/>
    <w:rsid w:val="008A4965"/>
    <w:rsid w:val="008A4C4D"/>
    <w:rsid w:val="008A52DA"/>
    <w:rsid w:val="008B0314"/>
    <w:rsid w:val="008B0D8F"/>
    <w:rsid w:val="008B0FCE"/>
    <w:rsid w:val="008B269F"/>
    <w:rsid w:val="008B29BB"/>
    <w:rsid w:val="008B2AB6"/>
    <w:rsid w:val="008B4690"/>
    <w:rsid w:val="008B53DE"/>
    <w:rsid w:val="008B6FA9"/>
    <w:rsid w:val="008B7360"/>
    <w:rsid w:val="008C031A"/>
    <w:rsid w:val="008C0C0C"/>
    <w:rsid w:val="008C1152"/>
    <w:rsid w:val="008C137B"/>
    <w:rsid w:val="008C1B6B"/>
    <w:rsid w:val="008C1D04"/>
    <w:rsid w:val="008C3396"/>
    <w:rsid w:val="008C4200"/>
    <w:rsid w:val="008C452F"/>
    <w:rsid w:val="008C472E"/>
    <w:rsid w:val="008C4750"/>
    <w:rsid w:val="008C6CDB"/>
    <w:rsid w:val="008D088E"/>
    <w:rsid w:val="008D09D3"/>
    <w:rsid w:val="008D0CFB"/>
    <w:rsid w:val="008D17A9"/>
    <w:rsid w:val="008D22CB"/>
    <w:rsid w:val="008D23D8"/>
    <w:rsid w:val="008D23FF"/>
    <w:rsid w:val="008D279F"/>
    <w:rsid w:val="008D30FD"/>
    <w:rsid w:val="008D3383"/>
    <w:rsid w:val="008D4D2F"/>
    <w:rsid w:val="008D4DD8"/>
    <w:rsid w:val="008D578A"/>
    <w:rsid w:val="008D5888"/>
    <w:rsid w:val="008D5AE8"/>
    <w:rsid w:val="008D600F"/>
    <w:rsid w:val="008E0884"/>
    <w:rsid w:val="008E0B5B"/>
    <w:rsid w:val="008E152B"/>
    <w:rsid w:val="008E1609"/>
    <w:rsid w:val="008E1E89"/>
    <w:rsid w:val="008E1F7A"/>
    <w:rsid w:val="008E32CE"/>
    <w:rsid w:val="008E3B36"/>
    <w:rsid w:val="008E3D53"/>
    <w:rsid w:val="008E4196"/>
    <w:rsid w:val="008E4CF2"/>
    <w:rsid w:val="008E55C6"/>
    <w:rsid w:val="008E57B6"/>
    <w:rsid w:val="008E5BAA"/>
    <w:rsid w:val="008E6285"/>
    <w:rsid w:val="008E69A7"/>
    <w:rsid w:val="008E6B5F"/>
    <w:rsid w:val="008E7462"/>
    <w:rsid w:val="008F03A2"/>
    <w:rsid w:val="008F0846"/>
    <w:rsid w:val="008F10A9"/>
    <w:rsid w:val="008F355E"/>
    <w:rsid w:val="008F3D71"/>
    <w:rsid w:val="008F498C"/>
    <w:rsid w:val="008F5507"/>
    <w:rsid w:val="008F6FC2"/>
    <w:rsid w:val="008F7BC4"/>
    <w:rsid w:val="00901246"/>
    <w:rsid w:val="00901BF8"/>
    <w:rsid w:val="00902652"/>
    <w:rsid w:val="009027A6"/>
    <w:rsid w:val="00902D2A"/>
    <w:rsid w:val="00902FF4"/>
    <w:rsid w:val="0090419A"/>
    <w:rsid w:val="0090510F"/>
    <w:rsid w:val="00905A5F"/>
    <w:rsid w:val="009060DF"/>
    <w:rsid w:val="0090610A"/>
    <w:rsid w:val="00906766"/>
    <w:rsid w:val="009069DD"/>
    <w:rsid w:val="00906F8D"/>
    <w:rsid w:val="009074DD"/>
    <w:rsid w:val="00912735"/>
    <w:rsid w:val="00912EB8"/>
    <w:rsid w:val="009135A1"/>
    <w:rsid w:val="00913CCA"/>
    <w:rsid w:val="0091466A"/>
    <w:rsid w:val="00914E68"/>
    <w:rsid w:val="009159C8"/>
    <w:rsid w:val="00915ABC"/>
    <w:rsid w:val="00915B89"/>
    <w:rsid w:val="009160B3"/>
    <w:rsid w:val="0091669D"/>
    <w:rsid w:val="00916945"/>
    <w:rsid w:val="009202D9"/>
    <w:rsid w:val="00920D28"/>
    <w:rsid w:val="00920DF1"/>
    <w:rsid w:val="00922338"/>
    <w:rsid w:val="00922E7A"/>
    <w:rsid w:val="0092458A"/>
    <w:rsid w:val="00925AC1"/>
    <w:rsid w:val="00926C0B"/>
    <w:rsid w:val="0092704C"/>
    <w:rsid w:val="009271A2"/>
    <w:rsid w:val="009272E6"/>
    <w:rsid w:val="00927F61"/>
    <w:rsid w:val="00930C9E"/>
    <w:rsid w:val="00933324"/>
    <w:rsid w:val="00933F96"/>
    <w:rsid w:val="009351B1"/>
    <w:rsid w:val="00936129"/>
    <w:rsid w:val="00936221"/>
    <w:rsid w:val="00936E1D"/>
    <w:rsid w:val="00937A67"/>
    <w:rsid w:val="00941324"/>
    <w:rsid w:val="00941A74"/>
    <w:rsid w:val="009422CE"/>
    <w:rsid w:val="00942355"/>
    <w:rsid w:val="00942CE5"/>
    <w:rsid w:val="00944037"/>
    <w:rsid w:val="00944285"/>
    <w:rsid w:val="00944399"/>
    <w:rsid w:val="00945010"/>
    <w:rsid w:val="0094555C"/>
    <w:rsid w:val="009456C9"/>
    <w:rsid w:val="009456E3"/>
    <w:rsid w:val="009478E1"/>
    <w:rsid w:val="00947A0A"/>
    <w:rsid w:val="00947CCD"/>
    <w:rsid w:val="00947DFD"/>
    <w:rsid w:val="00950F17"/>
    <w:rsid w:val="00952232"/>
    <w:rsid w:val="0095427A"/>
    <w:rsid w:val="00954924"/>
    <w:rsid w:val="009553CB"/>
    <w:rsid w:val="00955EFB"/>
    <w:rsid w:val="00956B54"/>
    <w:rsid w:val="00956E7A"/>
    <w:rsid w:val="00957F83"/>
    <w:rsid w:val="0096063F"/>
    <w:rsid w:val="00961025"/>
    <w:rsid w:val="009617D4"/>
    <w:rsid w:val="009637A8"/>
    <w:rsid w:val="00963AB4"/>
    <w:rsid w:val="00964EAE"/>
    <w:rsid w:val="009657D0"/>
    <w:rsid w:val="009670D2"/>
    <w:rsid w:val="009676ED"/>
    <w:rsid w:val="00967BB0"/>
    <w:rsid w:val="00971743"/>
    <w:rsid w:val="00971906"/>
    <w:rsid w:val="00971CDD"/>
    <w:rsid w:val="00972110"/>
    <w:rsid w:val="0097222C"/>
    <w:rsid w:val="009727EC"/>
    <w:rsid w:val="00972AC5"/>
    <w:rsid w:val="0097412B"/>
    <w:rsid w:val="00974F71"/>
    <w:rsid w:val="009751BD"/>
    <w:rsid w:val="00975AFF"/>
    <w:rsid w:val="0097632C"/>
    <w:rsid w:val="0097668E"/>
    <w:rsid w:val="009778AB"/>
    <w:rsid w:val="00977D68"/>
    <w:rsid w:val="009805AC"/>
    <w:rsid w:val="00981CB7"/>
    <w:rsid w:val="00981E7E"/>
    <w:rsid w:val="009836E8"/>
    <w:rsid w:val="00983E25"/>
    <w:rsid w:val="009841A1"/>
    <w:rsid w:val="00984F43"/>
    <w:rsid w:val="00985243"/>
    <w:rsid w:val="00985564"/>
    <w:rsid w:val="00986B9F"/>
    <w:rsid w:val="0098716D"/>
    <w:rsid w:val="00990A93"/>
    <w:rsid w:val="00990D61"/>
    <w:rsid w:val="00990E0F"/>
    <w:rsid w:val="00992C05"/>
    <w:rsid w:val="009931E0"/>
    <w:rsid w:val="009935A0"/>
    <w:rsid w:val="0099391D"/>
    <w:rsid w:val="00995A24"/>
    <w:rsid w:val="00995E73"/>
    <w:rsid w:val="00996403"/>
    <w:rsid w:val="0099695B"/>
    <w:rsid w:val="00996B4B"/>
    <w:rsid w:val="009978F9"/>
    <w:rsid w:val="00997D5C"/>
    <w:rsid w:val="00997E8D"/>
    <w:rsid w:val="009A18FF"/>
    <w:rsid w:val="009A218A"/>
    <w:rsid w:val="009A2A48"/>
    <w:rsid w:val="009A58B3"/>
    <w:rsid w:val="009A598E"/>
    <w:rsid w:val="009A5C14"/>
    <w:rsid w:val="009A6305"/>
    <w:rsid w:val="009A6866"/>
    <w:rsid w:val="009A74D8"/>
    <w:rsid w:val="009A7A6E"/>
    <w:rsid w:val="009A7BC6"/>
    <w:rsid w:val="009A7C5E"/>
    <w:rsid w:val="009B0347"/>
    <w:rsid w:val="009B0427"/>
    <w:rsid w:val="009B11E7"/>
    <w:rsid w:val="009B18CB"/>
    <w:rsid w:val="009B1AB0"/>
    <w:rsid w:val="009B2662"/>
    <w:rsid w:val="009B2DD8"/>
    <w:rsid w:val="009B31C0"/>
    <w:rsid w:val="009B340B"/>
    <w:rsid w:val="009B3E8B"/>
    <w:rsid w:val="009B4251"/>
    <w:rsid w:val="009B595F"/>
    <w:rsid w:val="009B5B3A"/>
    <w:rsid w:val="009B64E3"/>
    <w:rsid w:val="009B79D1"/>
    <w:rsid w:val="009B7C01"/>
    <w:rsid w:val="009C11D0"/>
    <w:rsid w:val="009C1858"/>
    <w:rsid w:val="009C20AB"/>
    <w:rsid w:val="009C2232"/>
    <w:rsid w:val="009C2B0F"/>
    <w:rsid w:val="009C2D10"/>
    <w:rsid w:val="009C3326"/>
    <w:rsid w:val="009C34B9"/>
    <w:rsid w:val="009C3B7A"/>
    <w:rsid w:val="009C430C"/>
    <w:rsid w:val="009C5277"/>
    <w:rsid w:val="009C5FBD"/>
    <w:rsid w:val="009C69DF"/>
    <w:rsid w:val="009C6AE8"/>
    <w:rsid w:val="009C7627"/>
    <w:rsid w:val="009D005A"/>
    <w:rsid w:val="009D03F3"/>
    <w:rsid w:val="009D0C2B"/>
    <w:rsid w:val="009D1852"/>
    <w:rsid w:val="009D1DC6"/>
    <w:rsid w:val="009D2565"/>
    <w:rsid w:val="009D3F74"/>
    <w:rsid w:val="009D43D4"/>
    <w:rsid w:val="009D45DC"/>
    <w:rsid w:val="009D4654"/>
    <w:rsid w:val="009D5864"/>
    <w:rsid w:val="009D60C1"/>
    <w:rsid w:val="009D6212"/>
    <w:rsid w:val="009D6519"/>
    <w:rsid w:val="009D7202"/>
    <w:rsid w:val="009D7681"/>
    <w:rsid w:val="009D7CCB"/>
    <w:rsid w:val="009E21EC"/>
    <w:rsid w:val="009E271D"/>
    <w:rsid w:val="009E341C"/>
    <w:rsid w:val="009E3BD2"/>
    <w:rsid w:val="009E3D42"/>
    <w:rsid w:val="009E3D73"/>
    <w:rsid w:val="009E4402"/>
    <w:rsid w:val="009E5C5A"/>
    <w:rsid w:val="009E67F0"/>
    <w:rsid w:val="009E7D09"/>
    <w:rsid w:val="009E7DFD"/>
    <w:rsid w:val="009E7FC5"/>
    <w:rsid w:val="009F002C"/>
    <w:rsid w:val="009F0713"/>
    <w:rsid w:val="009F0F8D"/>
    <w:rsid w:val="009F1289"/>
    <w:rsid w:val="009F17D5"/>
    <w:rsid w:val="009F2087"/>
    <w:rsid w:val="009F28DF"/>
    <w:rsid w:val="009F2DE3"/>
    <w:rsid w:val="009F3A86"/>
    <w:rsid w:val="009F3D31"/>
    <w:rsid w:val="009F3F34"/>
    <w:rsid w:val="009F587A"/>
    <w:rsid w:val="009F630B"/>
    <w:rsid w:val="009F6A15"/>
    <w:rsid w:val="009F73A5"/>
    <w:rsid w:val="00A0045E"/>
    <w:rsid w:val="00A00D95"/>
    <w:rsid w:val="00A029D0"/>
    <w:rsid w:val="00A02D0A"/>
    <w:rsid w:val="00A0315D"/>
    <w:rsid w:val="00A0350E"/>
    <w:rsid w:val="00A03A55"/>
    <w:rsid w:val="00A03EC5"/>
    <w:rsid w:val="00A04166"/>
    <w:rsid w:val="00A05B35"/>
    <w:rsid w:val="00A065EA"/>
    <w:rsid w:val="00A07063"/>
    <w:rsid w:val="00A10029"/>
    <w:rsid w:val="00A10696"/>
    <w:rsid w:val="00A10E09"/>
    <w:rsid w:val="00A110A1"/>
    <w:rsid w:val="00A116F9"/>
    <w:rsid w:val="00A117CA"/>
    <w:rsid w:val="00A12F29"/>
    <w:rsid w:val="00A1372F"/>
    <w:rsid w:val="00A13BB4"/>
    <w:rsid w:val="00A13E8E"/>
    <w:rsid w:val="00A14A65"/>
    <w:rsid w:val="00A154E6"/>
    <w:rsid w:val="00A15CC3"/>
    <w:rsid w:val="00A171BF"/>
    <w:rsid w:val="00A221A1"/>
    <w:rsid w:val="00A22346"/>
    <w:rsid w:val="00A22E38"/>
    <w:rsid w:val="00A23EFB"/>
    <w:rsid w:val="00A2495D"/>
    <w:rsid w:val="00A24BAF"/>
    <w:rsid w:val="00A25482"/>
    <w:rsid w:val="00A25F7F"/>
    <w:rsid w:val="00A26AC1"/>
    <w:rsid w:val="00A26F58"/>
    <w:rsid w:val="00A272A8"/>
    <w:rsid w:val="00A27801"/>
    <w:rsid w:val="00A27E21"/>
    <w:rsid w:val="00A301D5"/>
    <w:rsid w:val="00A303DE"/>
    <w:rsid w:val="00A30898"/>
    <w:rsid w:val="00A30AEE"/>
    <w:rsid w:val="00A31055"/>
    <w:rsid w:val="00A316CE"/>
    <w:rsid w:val="00A31ABB"/>
    <w:rsid w:val="00A343F8"/>
    <w:rsid w:val="00A35865"/>
    <w:rsid w:val="00A36969"/>
    <w:rsid w:val="00A36D39"/>
    <w:rsid w:val="00A3778B"/>
    <w:rsid w:val="00A378AC"/>
    <w:rsid w:val="00A40ABE"/>
    <w:rsid w:val="00A40C94"/>
    <w:rsid w:val="00A40D25"/>
    <w:rsid w:val="00A413E0"/>
    <w:rsid w:val="00A4276B"/>
    <w:rsid w:val="00A43269"/>
    <w:rsid w:val="00A44102"/>
    <w:rsid w:val="00A44286"/>
    <w:rsid w:val="00A444D3"/>
    <w:rsid w:val="00A452F3"/>
    <w:rsid w:val="00A47A21"/>
    <w:rsid w:val="00A47F70"/>
    <w:rsid w:val="00A50694"/>
    <w:rsid w:val="00A51059"/>
    <w:rsid w:val="00A521B1"/>
    <w:rsid w:val="00A52446"/>
    <w:rsid w:val="00A527B5"/>
    <w:rsid w:val="00A53244"/>
    <w:rsid w:val="00A5376E"/>
    <w:rsid w:val="00A54820"/>
    <w:rsid w:val="00A54C1C"/>
    <w:rsid w:val="00A5558E"/>
    <w:rsid w:val="00A57314"/>
    <w:rsid w:val="00A57542"/>
    <w:rsid w:val="00A57B51"/>
    <w:rsid w:val="00A57C75"/>
    <w:rsid w:val="00A57F79"/>
    <w:rsid w:val="00A60775"/>
    <w:rsid w:val="00A61CD5"/>
    <w:rsid w:val="00A63675"/>
    <w:rsid w:val="00A6444B"/>
    <w:rsid w:val="00A646F5"/>
    <w:rsid w:val="00A64F1B"/>
    <w:rsid w:val="00A65FF2"/>
    <w:rsid w:val="00A717D3"/>
    <w:rsid w:val="00A71E9C"/>
    <w:rsid w:val="00A71F3F"/>
    <w:rsid w:val="00A71FB1"/>
    <w:rsid w:val="00A733F4"/>
    <w:rsid w:val="00A73A8C"/>
    <w:rsid w:val="00A73C82"/>
    <w:rsid w:val="00A73D3F"/>
    <w:rsid w:val="00A74912"/>
    <w:rsid w:val="00A749BB"/>
    <w:rsid w:val="00A74EED"/>
    <w:rsid w:val="00A750A9"/>
    <w:rsid w:val="00A77A4E"/>
    <w:rsid w:val="00A80364"/>
    <w:rsid w:val="00A80E7B"/>
    <w:rsid w:val="00A81152"/>
    <w:rsid w:val="00A838B1"/>
    <w:rsid w:val="00A842C1"/>
    <w:rsid w:val="00A85674"/>
    <w:rsid w:val="00A85C8D"/>
    <w:rsid w:val="00A85D06"/>
    <w:rsid w:val="00A85DE9"/>
    <w:rsid w:val="00A8622A"/>
    <w:rsid w:val="00A879E5"/>
    <w:rsid w:val="00A904B2"/>
    <w:rsid w:val="00A90E75"/>
    <w:rsid w:val="00A9257F"/>
    <w:rsid w:val="00A93BCE"/>
    <w:rsid w:val="00A93C9E"/>
    <w:rsid w:val="00A94B13"/>
    <w:rsid w:val="00A95E46"/>
    <w:rsid w:val="00A96406"/>
    <w:rsid w:val="00A97F10"/>
    <w:rsid w:val="00AA0779"/>
    <w:rsid w:val="00AA0C74"/>
    <w:rsid w:val="00AA2BDE"/>
    <w:rsid w:val="00AA35CA"/>
    <w:rsid w:val="00AA3D08"/>
    <w:rsid w:val="00AA436E"/>
    <w:rsid w:val="00AA49C9"/>
    <w:rsid w:val="00AA4C1B"/>
    <w:rsid w:val="00AA53D4"/>
    <w:rsid w:val="00AA5E57"/>
    <w:rsid w:val="00AA798C"/>
    <w:rsid w:val="00AB2D96"/>
    <w:rsid w:val="00AB2DA0"/>
    <w:rsid w:val="00AB396F"/>
    <w:rsid w:val="00AB43D7"/>
    <w:rsid w:val="00AB47F7"/>
    <w:rsid w:val="00AB49D3"/>
    <w:rsid w:val="00AB4AEF"/>
    <w:rsid w:val="00AB5425"/>
    <w:rsid w:val="00AC01FF"/>
    <w:rsid w:val="00AC0EAB"/>
    <w:rsid w:val="00AC250A"/>
    <w:rsid w:val="00AC37CC"/>
    <w:rsid w:val="00AC3F56"/>
    <w:rsid w:val="00AC538D"/>
    <w:rsid w:val="00AC57AD"/>
    <w:rsid w:val="00AC5991"/>
    <w:rsid w:val="00AC6679"/>
    <w:rsid w:val="00AD0A41"/>
    <w:rsid w:val="00AD0C2B"/>
    <w:rsid w:val="00AD0EA4"/>
    <w:rsid w:val="00AD109F"/>
    <w:rsid w:val="00AD292A"/>
    <w:rsid w:val="00AD2A1F"/>
    <w:rsid w:val="00AD3DF6"/>
    <w:rsid w:val="00AD52B1"/>
    <w:rsid w:val="00AD58A6"/>
    <w:rsid w:val="00AD5EC8"/>
    <w:rsid w:val="00AD6431"/>
    <w:rsid w:val="00AD6BE0"/>
    <w:rsid w:val="00AD74F5"/>
    <w:rsid w:val="00AE019E"/>
    <w:rsid w:val="00AE178B"/>
    <w:rsid w:val="00AE1DF8"/>
    <w:rsid w:val="00AE1F62"/>
    <w:rsid w:val="00AE27E4"/>
    <w:rsid w:val="00AE2857"/>
    <w:rsid w:val="00AE28B9"/>
    <w:rsid w:val="00AE35D7"/>
    <w:rsid w:val="00AE3CBB"/>
    <w:rsid w:val="00AE56BA"/>
    <w:rsid w:val="00AE6262"/>
    <w:rsid w:val="00AE705C"/>
    <w:rsid w:val="00AE78FC"/>
    <w:rsid w:val="00AE7DD3"/>
    <w:rsid w:val="00AF00E3"/>
    <w:rsid w:val="00AF0AC5"/>
    <w:rsid w:val="00AF1A9E"/>
    <w:rsid w:val="00AF232C"/>
    <w:rsid w:val="00AF2E84"/>
    <w:rsid w:val="00AF42C9"/>
    <w:rsid w:val="00AF4D75"/>
    <w:rsid w:val="00AF6627"/>
    <w:rsid w:val="00AF6B13"/>
    <w:rsid w:val="00AF7414"/>
    <w:rsid w:val="00B0040F"/>
    <w:rsid w:val="00B01781"/>
    <w:rsid w:val="00B025FA"/>
    <w:rsid w:val="00B03930"/>
    <w:rsid w:val="00B0526D"/>
    <w:rsid w:val="00B0642E"/>
    <w:rsid w:val="00B06F03"/>
    <w:rsid w:val="00B07608"/>
    <w:rsid w:val="00B116EF"/>
    <w:rsid w:val="00B1198E"/>
    <w:rsid w:val="00B11C4C"/>
    <w:rsid w:val="00B11D34"/>
    <w:rsid w:val="00B12D84"/>
    <w:rsid w:val="00B16EE0"/>
    <w:rsid w:val="00B21595"/>
    <w:rsid w:val="00B21746"/>
    <w:rsid w:val="00B21B9F"/>
    <w:rsid w:val="00B235E4"/>
    <w:rsid w:val="00B23C0C"/>
    <w:rsid w:val="00B242D4"/>
    <w:rsid w:val="00B24670"/>
    <w:rsid w:val="00B267E5"/>
    <w:rsid w:val="00B267FE"/>
    <w:rsid w:val="00B270F4"/>
    <w:rsid w:val="00B27CEB"/>
    <w:rsid w:val="00B304CA"/>
    <w:rsid w:val="00B30B4F"/>
    <w:rsid w:val="00B31076"/>
    <w:rsid w:val="00B3173A"/>
    <w:rsid w:val="00B318D3"/>
    <w:rsid w:val="00B3277B"/>
    <w:rsid w:val="00B32F7E"/>
    <w:rsid w:val="00B33B9E"/>
    <w:rsid w:val="00B34BA7"/>
    <w:rsid w:val="00B36998"/>
    <w:rsid w:val="00B3748C"/>
    <w:rsid w:val="00B37CA4"/>
    <w:rsid w:val="00B401F1"/>
    <w:rsid w:val="00B40BFC"/>
    <w:rsid w:val="00B41A8E"/>
    <w:rsid w:val="00B41DD8"/>
    <w:rsid w:val="00B42035"/>
    <w:rsid w:val="00B436B3"/>
    <w:rsid w:val="00B46A7D"/>
    <w:rsid w:val="00B46EFE"/>
    <w:rsid w:val="00B47DBA"/>
    <w:rsid w:val="00B50007"/>
    <w:rsid w:val="00B502F4"/>
    <w:rsid w:val="00B513E6"/>
    <w:rsid w:val="00B51AB3"/>
    <w:rsid w:val="00B51E83"/>
    <w:rsid w:val="00B52FB0"/>
    <w:rsid w:val="00B5328E"/>
    <w:rsid w:val="00B53FF7"/>
    <w:rsid w:val="00B54B17"/>
    <w:rsid w:val="00B55081"/>
    <w:rsid w:val="00B56074"/>
    <w:rsid w:val="00B56445"/>
    <w:rsid w:val="00B579A4"/>
    <w:rsid w:val="00B57C71"/>
    <w:rsid w:val="00B6001C"/>
    <w:rsid w:val="00B6007A"/>
    <w:rsid w:val="00B6016B"/>
    <w:rsid w:val="00B60D4B"/>
    <w:rsid w:val="00B6132C"/>
    <w:rsid w:val="00B61F5C"/>
    <w:rsid w:val="00B62881"/>
    <w:rsid w:val="00B62CB9"/>
    <w:rsid w:val="00B62EE1"/>
    <w:rsid w:val="00B62F06"/>
    <w:rsid w:val="00B647D7"/>
    <w:rsid w:val="00B648DA"/>
    <w:rsid w:val="00B65977"/>
    <w:rsid w:val="00B65E1F"/>
    <w:rsid w:val="00B66D00"/>
    <w:rsid w:val="00B66DD8"/>
    <w:rsid w:val="00B6754D"/>
    <w:rsid w:val="00B67A86"/>
    <w:rsid w:val="00B67BCC"/>
    <w:rsid w:val="00B704B1"/>
    <w:rsid w:val="00B716C8"/>
    <w:rsid w:val="00B717D9"/>
    <w:rsid w:val="00B71AE9"/>
    <w:rsid w:val="00B7366F"/>
    <w:rsid w:val="00B73CCB"/>
    <w:rsid w:val="00B74489"/>
    <w:rsid w:val="00B74A60"/>
    <w:rsid w:val="00B754AF"/>
    <w:rsid w:val="00B75737"/>
    <w:rsid w:val="00B76A2A"/>
    <w:rsid w:val="00B774D2"/>
    <w:rsid w:val="00B803CC"/>
    <w:rsid w:val="00B803EA"/>
    <w:rsid w:val="00B80679"/>
    <w:rsid w:val="00B80B20"/>
    <w:rsid w:val="00B8140A"/>
    <w:rsid w:val="00B81D20"/>
    <w:rsid w:val="00B826CB"/>
    <w:rsid w:val="00B83A75"/>
    <w:rsid w:val="00B8412E"/>
    <w:rsid w:val="00B84335"/>
    <w:rsid w:val="00B84C53"/>
    <w:rsid w:val="00B856D9"/>
    <w:rsid w:val="00B85C00"/>
    <w:rsid w:val="00B86227"/>
    <w:rsid w:val="00B86786"/>
    <w:rsid w:val="00B86B82"/>
    <w:rsid w:val="00B87093"/>
    <w:rsid w:val="00B91071"/>
    <w:rsid w:val="00B93283"/>
    <w:rsid w:val="00B9331B"/>
    <w:rsid w:val="00B93953"/>
    <w:rsid w:val="00B93DE6"/>
    <w:rsid w:val="00B93E20"/>
    <w:rsid w:val="00B95D66"/>
    <w:rsid w:val="00B972C3"/>
    <w:rsid w:val="00B97683"/>
    <w:rsid w:val="00BA1881"/>
    <w:rsid w:val="00BA2EE8"/>
    <w:rsid w:val="00BA36EA"/>
    <w:rsid w:val="00BA3EC9"/>
    <w:rsid w:val="00BA51D5"/>
    <w:rsid w:val="00BA5396"/>
    <w:rsid w:val="00BA5B41"/>
    <w:rsid w:val="00BA5CE1"/>
    <w:rsid w:val="00BA6433"/>
    <w:rsid w:val="00BA78DE"/>
    <w:rsid w:val="00BA7DFD"/>
    <w:rsid w:val="00BB1272"/>
    <w:rsid w:val="00BB1827"/>
    <w:rsid w:val="00BB1FF9"/>
    <w:rsid w:val="00BB3172"/>
    <w:rsid w:val="00BB392C"/>
    <w:rsid w:val="00BB3B3F"/>
    <w:rsid w:val="00BB5203"/>
    <w:rsid w:val="00BB5FF8"/>
    <w:rsid w:val="00BB6BEA"/>
    <w:rsid w:val="00BB6E92"/>
    <w:rsid w:val="00BC023B"/>
    <w:rsid w:val="00BC1B58"/>
    <w:rsid w:val="00BC1FCE"/>
    <w:rsid w:val="00BC20B5"/>
    <w:rsid w:val="00BC2BDB"/>
    <w:rsid w:val="00BC45E9"/>
    <w:rsid w:val="00BC5B9B"/>
    <w:rsid w:val="00BC6110"/>
    <w:rsid w:val="00BC638B"/>
    <w:rsid w:val="00BC663B"/>
    <w:rsid w:val="00BC782D"/>
    <w:rsid w:val="00BD0719"/>
    <w:rsid w:val="00BD0973"/>
    <w:rsid w:val="00BD0DDA"/>
    <w:rsid w:val="00BD1324"/>
    <w:rsid w:val="00BD1489"/>
    <w:rsid w:val="00BD1E9F"/>
    <w:rsid w:val="00BD21DC"/>
    <w:rsid w:val="00BD22A1"/>
    <w:rsid w:val="00BD24D6"/>
    <w:rsid w:val="00BD473E"/>
    <w:rsid w:val="00BD50AE"/>
    <w:rsid w:val="00BD52D3"/>
    <w:rsid w:val="00BD55CC"/>
    <w:rsid w:val="00BD5A30"/>
    <w:rsid w:val="00BD66BE"/>
    <w:rsid w:val="00BD67A0"/>
    <w:rsid w:val="00BD6DBF"/>
    <w:rsid w:val="00BD7085"/>
    <w:rsid w:val="00BD7777"/>
    <w:rsid w:val="00BD7BC9"/>
    <w:rsid w:val="00BD7C53"/>
    <w:rsid w:val="00BD7D00"/>
    <w:rsid w:val="00BE03B9"/>
    <w:rsid w:val="00BE0752"/>
    <w:rsid w:val="00BE0C28"/>
    <w:rsid w:val="00BE1BFD"/>
    <w:rsid w:val="00BE390A"/>
    <w:rsid w:val="00BE397F"/>
    <w:rsid w:val="00BE3AC5"/>
    <w:rsid w:val="00BE46CA"/>
    <w:rsid w:val="00BE4E8C"/>
    <w:rsid w:val="00BE56B8"/>
    <w:rsid w:val="00BE5756"/>
    <w:rsid w:val="00BE68AB"/>
    <w:rsid w:val="00BF0531"/>
    <w:rsid w:val="00BF066C"/>
    <w:rsid w:val="00BF08B3"/>
    <w:rsid w:val="00BF0E71"/>
    <w:rsid w:val="00BF1A0F"/>
    <w:rsid w:val="00BF1C6F"/>
    <w:rsid w:val="00BF2D6B"/>
    <w:rsid w:val="00BF3A52"/>
    <w:rsid w:val="00BF40EF"/>
    <w:rsid w:val="00BF49C4"/>
    <w:rsid w:val="00BF5280"/>
    <w:rsid w:val="00BF5C1B"/>
    <w:rsid w:val="00BF6392"/>
    <w:rsid w:val="00BF7B80"/>
    <w:rsid w:val="00BF7E6A"/>
    <w:rsid w:val="00BF7FD9"/>
    <w:rsid w:val="00C008A6"/>
    <w:rsid w:val="00C01839"/>
    <w:rsid w:val="00C01A5C"/>
    <w:rsid w:val="00C01FB8"/>
    <w:rsid w:val="00C039BF"/>
    <w:rsid w:val="00C03A0B"/>
    <w:rsid w:val="00C03BF7"/>
    <w:rsid w:val="00C04EC5"/>
    <w:rsid w:val="00C04EDE"/>
    <w:rsid w:val="00C06467"/>
    <w:rsid w:val="00C06E25"/>
    <w:rsid w:val="00C10FB7"/>
    <w:rsid w:val="00C11554"/>
    <w:rsid w:val="00C12889"/>
    <w:rsid w:val="00C12B6D"/>
    <w:rsid w:val="00C12C07"/>
    <w:rsid w:val="00C13AFA"/>
    <w:rsid w:val="00C13B5A"/>
    <w:rsid w:val="00C13E8B"/>
    <w:rsid w:val="00C14DDA"/>
    <w:rsid w:val="00C15433"/>
    <w:rsid w:val="00C16C6E"/>
    <w:rsid w:val="00C16D22"/>
    <w:rsid w:val="00C17FC9"/>
    <w:rsid w:val="00C21D9D"/>
    <w:rsid w:val="00C22E47"/>
    <w:rsid w:val="00C23DB8"/>
    <w:rsid w:val="00C24D77"/>
    <w:rsid w:val="00C25400"/>
    <w:rsid w:val="00C2556B"/>
    <w:rsid w:val="00C261A7"/>
    <w:rsid w:val="00C264D2"/>
    <w:rsid w:val="00C266BA"/>
    <w:rsid w:val="00C26CB5"/>
    <w:rsid w:val="00C27241"/>
    <w:rsid w:val="00C27F5A"/>
    <w:rsid w:val="00C304D2"/>
    <w:rsid w:val="00C30EC4"/>
    <w:rsid w:val="00C336B4"/>
    <w:rsid w:val="00C34831"/>
    <w:rsid w:val="00C34910"/>
    <w:rsid w:val="00C34BAA"/>
    <w:rsid w:val="00C35391"/>
    <w:rsid w:val="00C35448"/>
    <w:rsid w:val="00C35CB7"/>
    <w:rsid w:val="00C3707E"/>
    <w:rsid w:val="00C371F9"/>
    <w:rsid w:val="00C375F7"/>
    <w:rsid w:val="00C37A6C"/>
    <w:rsid w:val="00C37BE5"/>
    <w:rsid w:val="00C4053F"/>
    <w:rsid w:val="00C409CC"/>
    <w:rsid w:val="00C40BA3"/>
    <w:rsid w:val="00C40ED4"/>
    <w:rsid w:val="00C41274"/>
    <w:rsid w:val="00C416E2"/>
    <w:rsid w:val="00C420C7"/>
    <w:rsid w:val="00C42AB4"/>
    <w:rsid w:val="00C42FBE"/>
    <w:rsid w:val="00C43C36"/>
    <w:rsid w:val="00C44E86"/>
    <w:rsid w:val="00C4589D"/>
    <w:rsid w:val="00C45906"/>
    <w:rsid w:val="00C46903"/>
    <w:rsid w:val="00C473D9"/>
    <w:rsid w:val="00C47F14"/>
    <w:rsid w:val="00C50913"/>
    <w:rsid w:val="00C52C9D"/>
    <w:rsid w:val="00C53745"/>
    <w:rsid w:val="00C53790"/>
    <w:rsid w:val="00C5413F"/>
    <w:rsid w:val="00C5604A"/>
    <w:rsid w:val="00C562AE"/>
    <w:rsid w:val="00C56F6B"/>
    <w:rsid w:val="00C5742A"/>
    <w:rsid w:val="00C57E69"/>
    <w:rsid w:val="00C6049E"/>
    <w:rsid w:val="00C6078D"/>
    <w:rsid w:val="00C615BD"/>
    <w:rsid w:val="00C6217D"/>
    <w:rsid w:val="00C62880"/>
    <w:rsid w:val="00C62B60"/>
    <w:rsid w:val="00C63005"/>
    <w:rsid w:val="00C633F9"/>
    <w:rsid w:val="00C64A73"/>
    <w:rsid w:val="00C64B81"/>
    <w:rsid w:val="00C6511E"/>
    <w:rsid w:val="00C664ED"/>
    <w:rsid w:val="00C701A9"/>
    <w:rsid w:val="00C70E5A"/>
    <w:rsid w:val="00C71311"/>
    <w:rsid w:val="00C721E2"/>
    <w:rsid w:val="00C73CB0"/>
    <w:rsid w:val="00C74342"/>
    <w:rsid w:val="00C746D7"/>
    <w:rsid w:val="00C74944"/>
    <w:rsid w:val="00C75733"/>
    <w:rsid w:val="00C76D80"/>
    <w:rsid w:val="00C77F5F"/>
    <w:rsid w:val="00C82243"/>
    <w:rsid w:val="00C8234B"/>
    <w:rsid w:val="00C82710"/>
    <w:rsid w:val="00C84DC1"/>
    <w:rsid w:val="00C85134"/>
    <w:rsid w:val="00C855D1"/>
    <w:rsid w:val="00C86875"/>
    <w:rsid w:val="00C879DC"/>
    <w:rsid w:val="00C91299"/>
    <w:rsid w:val="00C915BF"/>
    <w:rsid w:val="00C92097"/>
    <w:rsid w:val="00C92521"/>
    <w:rsid w:val="00C93441"/>
    <w:rsid w:val="00C953F0"/>
    <w:rsid w:val="00C95645"/>
    <w:rsid w:val="00C96299"/>
    <w:rsid w:val="00C965D7"/>
    <w:rsid w:val="00C9716C"/>
    <w:rsid w:val="00CA0269"/>
    <w:rsid w:val="00CA08C3"/>
    <w:rsid w:val="00CA0A13"/>
    <w:rsid w:val="00CA4086"/>
    <w:rsid w:val="00CA596B"/>
    <w:rsid w:val="00CA657A"/>
    <w:rsid w:val="00CA67D3"/>
    <w:rsid w:val="00CA7C2E"/>
    <w:rsid w:val="00CA7FD1"/>
    <w:rsid w:val="00CB076E"/>
    <w:rsid w:val="00CB21C2"/>
    <w:rsid w:val="00CB2B40"/>
    <w:rsid w:val="00CB2BE5"/>
    <w:rsid w:val="00CB2D25"/>
    <w:rsid w:val="00CB3C45"/>
    <w:rsid w:val="00CB438E"/>
    <w:rsid w:val="00CB56E8"/>
    <w:rsid w:val="00CB5FE1"/>
    <w:rsid w:val="00CB6524"/>
    <w:rsid w:val="00CB6C59"/>
    <w:rsid w:val="00CB76CB"/>
    <w:rsid w:val="00CB770B"/>
    <w:rsid w:val="00CB7A3E"/>
    <w:rsid w:val="00CB7E05"/>
    <w:rsid w:val="00CB7E2B"/>
    <w:rsid w:val="00CC08AF"/>
    <w:rsid w:val="00CC0A21"/>
    <w:rsid w:val="00CC212A"/>
    <w:rsid w:val="00CC261A"/>
    <w:rsid w:val="00CC3212"/>
    <w:rsid w:val="00CC3BF3"/>
    <w:rsid w:val="00CC3E7A"/>
    <w:rsid w:val="00CC46DD"/>
    <w:rsid w:val="00CC46E9"/>
    <w:rsid w:val="00CC5808"/>
    <w:rsid w:val="00CC5FC5"/>
    <w:rsid w:val="00CC66A4"/>
    <w:rsid w:val="00CC6827"/>
    <w:rsid w:val="00CC682F"/>
    <w:rsid w:val="00CC7989"/>
    <w:rsid w:val="00CD0F0F"/>
    <w:rsid w:val="00CD1440"/>
    <w:rsid w:val="00CD21FA"/>
    <w:rsid w:val="00CD2392"/>
    <w:rsid w:val="00CD28EC"/>
    <w:rsid w:val="00CD3BCE"/>
    <w:rsid w:val="00CD3CCF"/>
    <w:rsid w:val="00CD47A8"/>
    <w:rsid w:val="00CD4812"/>
    <w:rsid w:val="00CD5FB8"/>
    <w:rsid w:val="00CD704B"/>
    <w:rsid w:val="00CD709E"/>
    <w:rsid w:val="00CD77AE"/>
    <w:rsid w:val="00CD7A89"/>
    <w:rsid w:val="00CD7E01"/>
    <w:rsid w:val="00CE223F"/>
    <w:rsid w:val="00CE4D69"/>
    <w:rsid w:val="00CE5C21"/>
    <w:rsid w:val="00CE5D01"/>
    <w:rsid w:val="00CE6271"/>
    <w:rsid w:val="00CE765E"/>
    <w:rsid w:val="00CE7AEE"/>
    <w:rsid w:val="00CF0546"/>
    <w:rsid w:val="00CF11A6"/>
    <w:rsid w:val="00CF124D"/>
    <w:rsid w:val="00CF1731"/>
    <w:rsid w:val="00CF1AA6"/>
    <w:rsid w:val="00CF1DE1"/>
    <w:rsid w:val="00CF1E99"/>
    <w:rsid w:val="00CF4465"/>
    <w:rsid w:val="00CF57FD"/>
    <w:rsid w:val="00D00A5A"/>
    <w:rsid w:val="00D00FD5"/>
    <w:rsid w:val="00D018B6"/>
    <w:rsid w:val="00D0327E"/>
    <w:rsid w:val="00D043FF"/>
    <w:rsid w:val="00D052EB"/>
    <w:rsid w:val="00D056AD"/>
    <w:rsid w:val="00D07841"/>
    <w:rsid w:val="00D10797"/>
    <w:rsid w:val="00D1095F"/>
    <w:rsid w:val="00D109D6"/>
    <w:rsid w:val="00D12B27"/>
    <w:rsid w:val="00D1481C"/>
    <w:rsid w:val="00D14E7A"/>
    <w:rsid w:val="00D15044"/>
    <w:rsid w:val="00D16156"/>
    <w:rsid w:val="00D16511"/>
    <w:rsid w:val="00D16E44"/>
    <w:rsid w:val="00D17FC5"/>
    <w:rsid w:val="00D202EE"/>
    <w:rsid w:val="00D22361"/>
    <w:rsid w:val="00D223C1"/>
    <w:rsid w:val="00D24A8F"/>
    <w:rsid w:val="00D250D3"/>
    <w:rsid w:val="00D25BF9"/>
    <w:rsid w:val="00D26716"/>
    <w:rsid w:val="00D26FC5"/>
    <w:rsid w:val="00D30D99"/>
    <w:rsid w:val="00D31EDF"/>
    <w:rsid w:val="00D330FF"/>
    <w:rsid w:val="00D34C76"/>
    <w:rsid w:val="00D34E61"/>
    <w:rsid w:val="00D37066"/>
    <w:rsid w:val="00D37542"/>
    <w:rsid w:val="00D37791"/>
    <w:rsid w:val="00D37EDC"/>
    <w:rsid w:val="00D40785"/>
    <w:rsid w:val="00D41432"/>
    <w:rsid w:val="00D41D1A"/>
    <w:rsid w:val="00D4222E"/>
    <w:rsid w:val="00D423EF"/>
    <w:rsid w:val="00D4366A"/>
    <w:rsid w:val="00D44099"/>
    <w:rsid w:val="00D456DC"/>
    <w:rsid w:val="00D45931"/>
    <w:rsid w:val="00D459CD"/>
    <w:rsid w:val="00D45D9A"/>
    <w:rsid w:val="00D462CF"/>
    <w:rsid w:val="00D47669"/>
    <w:rsid w:val="00D47CEC"/>
    <w:rsid w:val="00D5030B"/>
    <w:rsid w:val="00D50A91"/>
    <w:rsid w:val="00D5123A"/>
    <w:rsid w:val="00D51CDE"/>
    <w:rsid w:val="00D5236F"/>
    <w:rsid w:val="00D52763"/>
    <w:rsid w:val="00D52A04"/>
    <w:rsid w:val="00D530D6"/>
    <w:rsid w:val="00D53C38"/>
    <w:rsid w:val="00D53EF6"/>
    <w:rsid w:val="00D53F26"/>
    <w:rsid w:val="00D55BB5"/>
    <w:rsid w:val="00D563A1"/>
    <w:rsid w:val="00D56DFE"/>
    <w:rsid w:val="00D60510"/>
    <w:rsid w:val="00D60BE1"/>
    <w:rsid w:val="00D614C2"/>
    <w:rsid w:val="00D638AE"/>
    <w:rsid w:val="00D64CE1"/>
    <w:rsid w:val="00D65A0E"/>
    <w:rsid w:val="00D66B48"/>
    <w:rsid w:val="00D67BE8"/>
    <w:rsid w:val="00D70816"/>
    <w:rsid w:val="00D71306"/>
    <w:rsid w:val="00D719DF"/>
    <w:rsid w:val="00D72833"/>
    <w:rsid w:val="00D72FC8"/>
    <w:rsid w:val="00D74691"/>
    <w:rsid w:val="00D74834"/>
    <w:rsid w:val="00D75F23"/>
    <w:rsid w:val="00D75F40"/>
    <w:rsid w:val="00D817A0"/>
    <w:rsid w:val="00D82033"/>
    <w:rsid w:val="00D824AE"/>
    <w:rsid w:val="00D83060"/>
    <w:rsid w:val="00D845A2"/>
    <w:rsid w:val="00D847DC"/>
    <w:rsid w:val="00D85026"/>
    <w:rsid w:val="00D8584C"/>
    <w:rsid w:val="00D85DA2"/>
    <w:rsid w:val="00D85F21"/>
    <w:rsid w:val="00D87A2A"/>
    <w:rsid w:val="00D87C7E"/>
    <w:rsid w:val="00D90503"/>
    <w:rsid w:val="00D91CE6"/>
    <w:rsid w:val="00D91F3B"/>
    <w:rsid w:val="00D9250A"/>
    <w:rsid w:val="00D92BDC"/>
    <w:rsid w:val="00D93437"/>
    <w:rsid w:val="00D9383C"/>
    <w:rsid w:val="00D9383D"/>
    <w:rsid w:val="00D93D50"/>
    <w:rsid w:val="00D94B46"/>
    <w:rsid w:val="00D9588B"/>
    <w:rsid w:val="00D97621"/>
    <w:rsid w:val="00DA0020"/>
    <w:rsid w:val="00DA0051"/>
    <w:rsid w:val="00DA011A"/>
    <w:rsid w:val="00DA02F2"/>
    <w:rsid w:val="00DA037C"/>
    <w:rsid w:val="00DA0AA2"/>
    <w:rsid w:val="00DA1203"/>
    <w:rsid w:val="00DA1743"/>
    <w:rsid w:val="00DA1F83"/>
    <w:rsid w:val="00DA2D16"/>
    <w:rsid w:val="00DA3D74"/>
    <w:rsid w:val="00DA5221"/>
    <w:rsid w:val="00DA52D2"/>
    <w:rsid w:val="00DA65D2"/>
    <w:rsid w:val="00DA680E"/>
    <w:rsid w:val="00DA713A"/>
    <w:rsid w:val="00DA7A98"/>
    <w:rsid w:val="00DA7AEB"/>
    <w:rsid w:val="00DA7BCA"/>
    <w:rsid w:val="00DA7CFE"/>
    <w:rsid w:val="00DA7F1C"/>
    <w:rsid w:val="00DB0710"/>
    <w:rsid w:val="00DB0C41"/>
    <w:rsid w:val="00DB0EF7"/>
    <w:rsid w:val="00DB1062"/>
    <w:rsid w:val="00DB1339"/>
    <w:rsid w:val="00DB1B07"/>
    <w:rsid w:val="00DB3DF8"/>
    <w:rsid w:val="00DB44E5"/>
    <w:rsid w:val="00DB4D22"/>
    <w:rsid w:val="00DB55F7"/>
    <w:rsid w:val="00DB624B"/>
    <w:rsid w:val="00DB6EA4"/>
    <w:rsid w:val="00DC02B3"/>
    <w:rsid w:val="00DC05C7"/>
    <w:rsid w:val="00DC1143"/>
    <w:rsid w:val="00DC2EAD"/>
    <w:rsid w:val="00DC49B0"/>
    <w:rsid w:val="00DC4F59"/>
    <w:rsid w:val="00DC5782"/>
    <w:rsid w:val="00DC6237"/>
    <w:rsid w:val="00DC6F1B"/>
    <w:rsid w:val="00DC7717"/>
    <w:rsid w:val="00DC7A01"/>
    <w:rsid w:val="00DC7A30"/>
    <w:rsid w:val="00DC7DD0"/>
    <w:rsid w:val="00DD078D"/>
    <w:rsid w:val="00DD0B9B"/>
    <w:rsid w:val="00DD1C08"/>
    <w:rsid w:val="00DD2EA8"/>
    <w:rsid w:val="00DD307B"/>
    <w:rsid w:val="00DD3285"/>
    <w:rsid w:val="00DD3F0A"/>
    <w:rsid w:val="00DD3F7C"/>
    <w:rsid w:val="00DD451E"/>
    <w:rsid w:val="00DD48BE"/>
    <w:rsid w:val="00DD4E0A"/>
    <w:rsid w:val="00DD5527"/>
    <w:rsid w:val="00DD5A30"/>
    <w:rsid w:val="00DE0990"/>
    <w:rsid w:val="00DE0D02"/>
    <w:rsid w:val="00DE17FA"/>
    <w:rsid w:val="00DE1F82"/>
    <w:rsid w:val="00DE25E1"/>
    <w:rsid w:val="00DE400B"/>
    <w:rsid w:val="00DE4450"/>
    <w:rsid w:val="00DE449C"/>
    <w:rsid w:val="00DE46C9"/>
    <w:rsid w:val="00DE50B5"/>
    <w:rsid w:val="00DE6481"/>
    <w:rsid w:val="00DF0C67"/>
    <w:rsid w:val="00DF2EFF"/>
    <w:rsid w:val="00DF32EA"/>
    <w:rsid w:val="00DF33CC"/>
    <w:rsid w:val="00DF373A"/>
    <w:rsid w:val="00DF3CFE"/>
    <w:rsid w:val="00DF4245"/>
    <w:rsid w:val="00DF455A"/>
    <w:rsid w:val="00DF4B53"/>
    <w:rsid w:val="00DF52EE"/>
    <w:rsid w:val="00DF61EE"/>
    <w:rsid w:val="00DF69A9"/>
    <w:rsid w:val="00E001B5"/>
    <w:rsid w:val="00E0055B"/>
    <w:rsid w:val="00E00DD8"/>
    <w:rsid w:val="00E0238F"/>
    <w:rsid w:val="00E02FFA"/>
    <w:rsid w:val="00E03586"/>
    <w:rsid w:val="00E04C21"/>
    <w:rsid w:val="00E06C7A"/>
    <w:rsid w:val="00E06D12"/>
    <w:rsid w:val="00E0723D"/>
    <w:rsid w:val="00E07A50"/>
    <w:rsid w:val="00E07AA2"/>
    <w:rsid w:val="00E10239"/>
    <w:rsid w:val="00E1062B"/>
    <w:rsid w:val="00E11D32"/>
    <w:rsid w:val="00E12317"/>
    <w:rsid w:val="00E1268D"/>
    <w:rsid w:val="00E12E74"/>
    <w:rsid w:val="00E134F8"/>
    <w:rsid w:val="00E14549"/>
    <w:rsid w:val="00E14649"/>
    <w:rsid w:val="00E14768"/>
    <w:rsid w:val="00E14903"/>
    <w:rsid w:val="00E14E3C"/>
    <w:rsid w:val="00E150BF"/>
    <w:rsid w:val="00E1579E"/>
    <w:rsid w:val="00E1604F"/>
    <w:rsid w:val="00E16CFA"/>
    <w:rsid w:val="00E17101"/>
    <w:rsid w:val="00E17114"/>
    <w:rsid w:val="00E17BDB"/>
    <w:rsid w:val="00E2045A"/>
    <w:rsid w:val="00E20A4C"/>
    <w:rsid w:val="00E215F3"/>
    <w:rsid w:val="00E22608"/>
    <w:rsid w:val="00E22A9B"/>
    <w:rsid w:val="00E23C8F"/>
    <w:rsid w:val="00E23DBD"/>
    <w:rsid w:val="00E24E72"/>
    <w:rsid w:val="00E252DB"/>
    <w:rsid w:val="00E25E96"/>
    <w:rsid w:val="00E2668F"/>
    <w:rsid w:val="00E268CA"/>
    <w:rsid w:val="00E26A52"/>
    <w:rsid w:val="00E27234"/>
    <w:rsid w:val="00E27986"/>
    <w:rsid w:val="00E27B99"/>
    <w:rsid w:val="00E303A8"/>
    <w:rsid w:val="00E30898"/>
    <w:rsid w:val="00E314C2"/>
    <w:rsid w:val="00E31BD4"/>
    <w:rsid w:val="00E32C46"/>
    <w:rsid w:val="00E33952"/>
    <w:rsid w:val="00E33F92"/>
    <w:rsid w:val="00E3535E"/>
    <w:rsid w:val="00E354AD"/>
    <w:rsid w:val="00E35909"/>
    <w:rsid w:val="00E3613D"/>
    <w:rsid w:val="00E36C1C"/>
    <w:rsid w:val="00E37258"/>
    <w:rsid w:val="00E37311"/>
    <w:rsid w:val="00E373F4"/>
    <w:rsid w:val="00E3778D"/>
    <w:rsid w:val="00E379BC"/>
    <w:rsid w:val="00E40663"/>
    <w:rsid w:val="00E42819"/>
    <w:rsid w:val="00E434AB"/>
    <w:rsid w:val="00E43702"/>
    <w:rsid w:val="00E43989"/>
    <w:rsid w:val="00E43F0B"/>
    <w:rsid w:val="00E45558"/>
    <w:rsid w:val="00E45F9E"/>
    <w:rsid w:val="00E46079"/>
    <w:rsid w:val="00E47B1B"/>
    <w:rsid w:val="00E47FFD"/>
    <w:rsid w:val="00E500EA"/>
    <w:rsid w:val="00E504E1"/>
    <w:rsid w:val="00E508F2"/>
    <w:rsid w:val="00E50916"/>
    <w:rsid w:val="00E510BA"/>
    <w:rsid w:val="00E5259B"/>
    <w:rsid w:val="00E53CE4"/>
    <w:rsid w:val="00E54581"/>
    <w:rsid w:val="00E547B0"/>
    <w:rsid w:val="00E563F1"/>
    <w:rsid w:val="00E56566"/>
    <w:rsid w:val="00E60355"/>
    <w:rsid w:val="00E60D0D"/>
    <w:rsid w:val="00E60EEC"/>
    <w:rsid w:val="00E61BB6"/>
    <w:rsid w:val="00E623A0"/>
    <w:rsid w:val="00E62DFE"/>
    <w:rsid w:val="00E62FBF"/>
    <w:rsid w:val="00E63A5A"/>
    <w:rsid w:val="00E64EAD"/>
    <w:rsid w:val="00E651DB"/>
    <w:rsid w:val="00E6558C"/>
    <w:rsid w:val="00E665AD"/>
    <w:rsid w:val="00E66BE6"/>
    <w:rsid w:val="00E7004E"/>
    <w:rsid w:val="00E70ED1"/>
    <w:rsid w:val="00E70ED7"/>
    <w:rsid w:val="00E71573"/>
    <w:rsid w:val="00E71CDA"/>
    <w:rsid w:val="00E721DC"/>
    <w:rsid w:val="00E7334B"/>
    <w:rsid w:val="00E73585"/>
    <w:rsid w:val="00E7383F"/>
    <w:rsid w:val="00E738B7"/>
    <w:rsid w:val="00E7478B"/>
    <w:rsid w:val="00E75DD0"/>
    <w:rsid w:val="00E76173"/>
    <w:rsid w:val="00E76F20"/>
    <w:rsid w:val="00E7742F"/>
    <w:rsid w:val="00E77BC3"/>
    <w:rsid w:val="00E80EAE"/>
    <w:rsid w:val="00E81211"/>
    <w:rsid w:val="00E81423"/>
    <w:rsid w:val="00E82ED3"/>
    <w:rsid w:val="00E83FA7"/>
    <w:rsid w:val="00E84304"/>
    <w:rsid w:val="00E84C01"/>
    <w:rsid w:val="00E85100"/>
    <w:rsid w:val="00E85243"/>
    <w:rsid w:val="00E856EF"/>
    <w:rsid w:val="00E85E0B"/>
    <w:rsid w:val="00E86258"/>
    <w:rsid w:val="00E90125"/>
    <w:rsid w:val="00E9025C"/>
    <w:rsid w:val="00E911B4"/>
    <w:rsid w:val="00E9276C"/>
    <w:rsid w:val="00E944DA"/>
    <w:rsid w:val="00E9601E"/>
    <w:rsid w:val="00E973CE"/>
    <w:rsid w:val="00E973F8"/>
    <w:rsid w:val="00EA00D4"/>
    <w:rsid w:val="00EA0627"/>
    <w:rsid w:val="00EA11F9"/>
    <w:rsid w:val="00EA20C9"/>
    <w:rsid w:val="00EA4EBB"/>
    <w:rsid w:val="00EA5C76"/>
    <w:rsid w:val="00EA70E7"/>
    <w:rsid w:val="00EA74E7"/>
    <w:rsid w:val="00EA7A3B"/>
    <w:rsid w:val="00EB11AC"/>
    <w:rsid w:val="00EB1311"/>
    <w:rsid w:val="00EB18B8"/>
    <w:rsid w:val="00EB1AEA"/>
    <w:rsid w:val="00EB22DA"/>
    <w:rsid w:val="00EB2A02"/>
    <w:rsid w:val="00EB2FE4"/>
    <w:rsid w:val="00EB3F7A"/>
    <w:rsid w:val="00EB4B4F"/>
    <w:rsid w:val="00EB5D8A"/>
    <w:rsid w:val="00EB6000"/>
    <w:rsid w:val="00EB63D6"/>
    <w:rsid w:val="00EB7785"/>
    <w:rsid w:val="00EC013D"/>
    <w:rsid w:val="00EC0632"/>
    <w:rsid w:val="00EC09B7"/>
    <w:rsid w:val="00EC1044"/>
    <w:rsid w:val="00EC23F2"/>
    <w:rsid w:val="00EC2679"/>
    <w:rsid w:val="00EC2F83"/>
    <w:rsid w:val="00EC3702"/>
    <w:rsid w:val="00EC3816"/>
    <w:rsid w:val="00EC3948"/>
    <w:rsid w:val="00EC3B2C"/>
    <w:rsid w:val="00EC4297"/>
    <w:rsid w:val="00EC455E"/>
    <w:rsid w:val="00EC5B06"/>
    <w:rsid w:val="00EC6E4C"/>
    <w:rsid w:val="00EC7E09"/>
    <w:rsid w:val="00EC7F6C"/>
    <w:rsid w:val="00ED0EE6"/>
    <w:rsid w:val="00ED1122"/>
    <w:rsid w:val="00ED1D74"/>
    <w:rsid w:val="00ED2958"/>
    <w:rsid w:val="00ED2C34"/>
    <w:rsid w:val="00ED2DD6"/>
    <w:rsid w:val="00ED2F59"/>
    <w:rsid w:val="00ED39D9"/>
    <w:rsid w:val="00ED4B7E"/>
    <w:rsid w:val="00ED56E9"/>
    <w:rsid w:val="00ED583E"/>
    <w:rsid w:val="00ED6167"/>
    <w:rsid w:val="00ED67C0"/>
    <w:rsid w:val="00ED73D3"/>
    <w:rsid w:val="00ED743F"/>
    <w:rsid w:val="00EE077B"/>
    <w:rsid w:val="00EE22B1"/>
    <w:rsid w:val="00EE295B"/>
    <w:rsid w:val="00EE39B1"/>
    <w:rsid w:val="00EE3A2B"/>
    <w:rsid w:val="00EE3B17"/>
    <w:rsid w:val="00EE4072"/>
    <w:rsid w:val="00EE482A"/>
    <w:rsid w:val="00EE4EF6"/>
    <w:rsid w:val="00EE6610"/>
    <w:rsid w:val="00EE6B18"/>
    <w:rsid w:val="00EE701D"/>
    <w:rsid w:val="00EE7F20"/>
    <w:rsid w:val="00EF2313"/>
    <w:rsid w:val="00EF2378"/>
    <w:rsid w:val="00EF35C0"/>
    <w:rsid w:val="00EF4DB0"/>
    <w:rsid w:val="00EF60E8"/>
    <w:rsid w:val="00EF62D6"/>
    <w:rsid w:val="00EF6492"/>
    <w:rsid w:val="00EF68D7"/>
    <w:rsid w:val="00EF6FCA"/>
    <w:rsid w:val="00EF7554"/>
    <w:rsid w:val="00EF7698"/>
    <w:rsid w:val="00EF7D81"/>
    <w:rsid w:val="00F0074B"/>
    <w:rsid w:val="00F01C1E"/>
    <w:rsid w:val="00F042D2"/>
    <w:rsid w:val="00F043EA"/>
    <w:rsid w:val="00F0501F"/>
    <w:rsid w:val="00F05685"/>
    <w:rsid w:val="00F05DA2"/>
    <w:rsid w:val="00F06A8F"/>
    <w:rsid w:val="00F07333"/>
    <w:rsid w:val="00F07382"/>
    <w:rsid w:val="00F07D53"/>
    <w:rsid w:val="00F10A9D"/>
    <w:rsid w:val="00F1184A"/>
    <w:rsid w:val="00F11CD9"/>
    <w:rsid w:val="00F12A1B"/>
    <w:rsid w:val="00F12EAA"/>
    <w:rsid w:val="00F12FEF"/>
    <w:rsid w:val="00F14BB7"/>
    <w:rsid w:val="00F14C31"/>
    <w:rsid w:val="00F1564A"/>
    <w:rsid w:val="00F1615D"/>
    <w:rsid w:val="00F169CB"/>
    <w:rsid w:val="00F1740B"/>
    <w:rsid w:val="00F17492"/>
    <w:rsid w:val="00F214A3"/>
    <w:rsid w:val="00F21673"/>
    <w:rsid w:val="00F22600"/>
    <w:rsid w:val="00F22B8C"/>
    <w:rsid w:val="00F22BAD"/>
    <w:rsid w:val="00F22EC1"/>
    <w:rsid w:val="00F23DB5"/>
    <w:rsid w:val="00F23DE4"/>
    <w:rsid w:val="00F2469F"/>
    <w:rsid w:val="00F2506C"/>
    <w:rsid w:val="00F25163"/>
    <w:rsid w:val="00F26A6C"/>
    <w:rsid w:val="00F27661"/>
    <w:rsid w:val="00F27BB0"/>
    <w:rsid w:val="00F3044C"/>
    <w:rsid w:val="00F30DD3"/>
    <w:rsid w:val="00F3460A"/>
    <w:rsid w:val="00F346AB"/>
    <w:rsid w:val="00F36506"/>
    <w:rsid w:val="00F3681D"/>
    <w:rsid w:val="00F36E39"/>
    <w:rsid w:val="00F37849"/>
    <w:rsid w:val="00F40778"/>
    <w:rsid w:val="00F417A5"/>
    <w:rsid w:val="00F424DA"/>
    <w:rsid w:val="00F42672"/>
    <w:rsid w:val="00F42A68"/>
    <w:rsid w:val="00F42C4F"/>
    <w:rsid w:val="00F43554"/>
    <w:rsid w:val="00F44602"/>
    <w:rsid w:val="00F457F5"/>
    <w:rsid w:val="00F47223"/>
    <w:rsid w:val="00F47E17"/>
    <w:rsid w:val="00F47E60"/>
    <w:rsid w:val="00F50A96"/>
    <w:rsid w:val="00F510E3"/>
    <w:rsid w:val="00F51DA8"/>
    <w:rsid w:val="00F534E7"/>
    <w:rsid w:val="00F54DBD"/>
    <w:rsid w:val="00F55625"/>
    <w:rsid w:val="00F556E5"/>
    <w:rsid w:val="00F55807"/>
    <w:rsid w:val="00F55CCD"/>
    <w:rsid w:val="00F56CD0"/>
    <w:rsid w:val="00F573E0"/>
    <w:rsid w:val="00F602CD"/>
    <w:rsid w:val="00F61B9B"/>
    <w:rsid w:val="00F62287"/>
    <w:rsid w:val="00F63E79"/>
    <w:rsid w:val="00F644E6"/>
    <w:rsid w:val="00F659B5"/>
    <w:rsid w:val="00F67645"/>
    <w:rsid w:val="00F71CEA"/>
    <w:rsid w:val="00F71D8D"/>
    <w:rsid w:val="00F72C07"/>
    <w:rsid w:val="00F7316E"/>
    <w:rsid w:val="00F73219"/>
    <w:rsid w:val="00F73C03"/>
    <w:rsid w:val="00F7404A"/>
    <w:rsid w:val="00F74B2D"/>
    <w:rsid w:val="00F75BF0"/>
    <w:rsid w:val="00F75C1A"/>
    <w:rsid w:val="00F75DC7"/>
    <w:rsid w:val="00F75EA3"/>
    <w:rsid w:val="00F77BC1"/>
    <w:rsid w:val="00F77DA5"/>
    <w:rsid w:val="00F77EEA"/>
    <w:rsid w:val="00F80F53"/>
    <w:rsid w:val="00F8192B"/>
    <w:rsid w:val="00F81CDA"/>
    <w:rsid w:val="00F81ED7"/>
    <w:rsid w:val="00F837D6"/>
    <w:rsid w:val="00F83FEF"/>
    <w:rsid w:val="00F842C4"/>
    <w:rsid w:val="00F84368"/>
    <w:rsid w:val="00F84649"/>
    <w:rsid w:val="00F857F3"/>
    <w:rsid w:val="00F85BAD"/>
    <w:rsid w:val="00F86658"/>
    <w:rsid w:val="00F909AE"/>
    <w:rsid w:val="00F90F20"/>
    <w:rsid w:val="00F91101"/>
    <w:rsid w:val="00F92652"/>
    <w:rsid w:val="00F92F07"/>
    <w:rsid w:val="00F9356F"/>
    <w:rsid w:val="00F94B64"/>
    <w:rsid w:val="00F94BBE"/>
    <w:rsid w:val="00F95170"/>
    <w:rsid w:val="00F95538"/>
    <w:rsid w:val="00F9562D"/>
    <w:rsid w:val="00F95962"/>
    <w:rsid w:val="00F96442"/>
    <w:rsid w:val="00F9786F"/>
    <w:rsid w:val="00FA0122"/>
    <w:rsid w:val="00FA0C8D"/>
    <w:rsid w:val="00FA2366"/>
    <w:rsid w:val="00FA2668"/>
    <w:rsid w:val="00FA2C72"/>
    <w:rsid w:val="00FA2DE2"/>
    <w:rsid w:val="00FA3E3A"/>
    <w:rsid w:val="00FA4A1B"/>
    <w:rsid w:val="00FA4ED4"/>
    <w:rsid w:val="00FA50A8"/>
    <w:rsid w:val="00FA613E"/>
    <w:rsid w:val="00FA63FF"/>
    <w:rsid w:val="00FA71E2"/>
    <w:rsid w:val="00FA7B87"/>
    <w:rsid w:val="00FB04C6"/>
    <w:rsid w:val="00FB19F5"/>
    <w:rsid w:val="00FB1A40"/>
    <w:rsid w:val="00FB1E96"/>
    <w:rsid w:val="00FB2786"/>
    <w:rsid w:val="00FB2809"/>
    <w:rsid w:val="00FB3616"/>
    <w:rsid w:val="00FB4751"/>
    <w:rsid w:val="00FB5004"/>
    <w:rsid w:val="00FB7993"/>
    <w:rsid w:val="00FC19D6"/>
    <w:rsid w:val="00FC2447"/>
    <w:rsid w:val="00FC2848"/>
    <w:rsid w:val="00FC3BA4"/>
    <w:rsid w:val="00FC549C"/>
    <w:rsid w:val="00FC686B"/>
    <w:rsid w:val="00FC69D0"/>
    <w:rsid w:val="00FC6E17"/>
    <w:rsid w:val="00FC7683"/>
    <w:rsid w:val="00FD015A"/>
    <w:rsid w:val="00FD13CB"/>
    <w:rsid w:val="00FD3C3D"/>
    <w:rsid w:val="00FD3D39"/>
    <w:rsid w:val="00FD4FA0"/>
    <w:rsid w:val="00FD548A"/>
    <w:rsid w:val="00FD58AA"/>
    <w:rsid w:val="00FD69B9"/>
    <w:rsid w:val="00FD6E4D"/>
    <w:rsid w:val="00FD6F6B"/>
    <w:rsid w:val="00FE14CD"/>
    <w:rsid w:val="00FE1610"/>
    <w:rsid w:val="00FE235E"/>
    <w:rsid w:val="00FE2564"/>
    <w:rsid w:val="00FE31E4"/>
    <w:rsid w:val="00FE37DB"/>
    <w:rsid w:val="00FE4453"/>
    <w:rsid w:val="00FE5A42"/>
    <w:rsid w:val="00FE5CB8"/>
    <w:rsid w:val="00FE7511"/>
    <w:rsid w:val="00FE7FC5"/>
    <w:rsid w:val="00FF01DB"/>
    <w:rsid w:val="00FF05D7"/>
    <w:rsid w:val="00FF0B87"/>
    <w:rsid w:val="00FF0DF6"/>
    <w:rsid w:val="00FF15AA"/>
    <w:rsid w:val="00FF1775"/>
    <w:rsid w:val="00FF201B"/>
    <w:rsid w:val="00FF21A9"/>
    <w:rsid w:val="00FF2856"/>
    <w:rsid w:val="00FF3209"/>
    <w:rsid w:val="00FF3496"/>
    <w:rsid w:val="00FF3675"/>
    <w:rsid w:val="00FF3827"/>
    <w:rsid w:val="00FF3F12"/>
    <w:rsid w:val="00FF4421"/>
    <w:rsid w:val="00FF45B1"/>
    <w:rsid w:val="00FF5BF9"/>
    <w:rsid w:val="00FF6A92"/>
    <w:rsid w:val="00FF73EC"/>
    <w:rsid w:val="00FF7C24"/>
    <w:rsid w:val="00FF7C9D"/>
    <w:rsid w:val="00FF7C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8D1AC7-3684-4B73-B006-C9D8A6EE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C2C"/>
    <w:pPr>
      <w:spacing w:after="0" w:line="240" w:lineRule="auto"/>
    </w:pPr>
    <w:rPr>
      <w:sz w:val="20"/>
      <w:szCs w:val="20"/>
      <w:lang w:eastAsia="cs-CZ"/>
    </w:rPr>
  </w:style>
  <w:style w:type="paragraph" w:styleId="Nadpis4">
    <w:name w:val="heading 4"/>
    <w:basedOn w:val="Normlny"/>
    <w:next w:val="Normlny"/>
    <w:link w:val="Nadpis4Char"/>
    <w:uiPriority w:val="99"/>
    <w:qFormat/>
    <w:rsid w:val="001A0C2C"/>
    <w:pPr>
      <w:keepNext/>
      <w:numPr>
        <w:ilvl w:val="1"/>
        <w:numId w:val="1"/>
      </w:numPr>
      <w:spacing w:line="264" w:lineRule="auto"/>
      <w:jc w:val="both"/>
      <w:outlineLvl w:val="3"/>
    </w:pPr>
    <w:rPr>
      <w:sz w:val="24"/>
      <w:szCs w:val="24"/>
    </w:rPr>
  </w:style>
  <w:style w:type="paragraph" w:styleId="Nadpis6">
    <w:name w:val="heading 6"/>
    <w:basedOn w:val="Normlny"/>
    <w:next w:val="Normlny"/>
    <w:link w:val="Nadpis6Char"/>
    <w:uiPriority w:val="99"/>
    <w:qFormat/>
    <w:rsid w:val="001A0C2C"/>
    <w:pPr>
      <w:keepNext/>
      <w:numPr>
        <w:numId w:val="2"/>
      </w:numPr>
      <w:outlineLvl w:val="5"/>
    </w:pPr>
    <w:rPr>
      <w:b/>
      <w:bCs/>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lang w:eastAsia="cs-CZ"/>
    </w:rPr>
  </w:style>
  <w:style w:type="character" w:customStyle="1" w:styleId="Nadpis6Char">
    <w:name w:val="Nadpis 6 Char"/>
    <w:basedOn w:val="Predvolenpsmoodseku"/>
    <w:link w:val="Nadpis6"/>
    <w:uiPriority w:val="9"/>
    <w:semiHidden/>
    <w:rPr>
      <w:rFonts w:asciiTheme="minorHAnsi" w:eastAsiaTheme="minorEastAsia" w:hAnsiTheme="minorHAnsi" w:cstheme="minorBidi"/>
      <w:b/>
      <w:bCs/>
      <w:lang w:eastAsia="cs-CZ"/>
    </w:rPr>
  </w:style>
  <w:style w:type="paragraph" w:styleId="Zkladntext2">
    <w:name w:val="Body Text 2"/>
    <w:basedOn w:val="Normlny"/>
    <w:link w:val="Zkladntext2Char"/>
    <w:uiPriority w:val="99"/>
    <w:rsid w:val="001A0C2C"/>
    <w:pPr>
      <w:tabs>
        <w:tab w:val="left" w:pos="360"/>
      </w:tabs>
      <w:jc w:val="both"/>
    </w:pPr>
    <w:rPr>
      <w:sz w:val="24"/>
      <w:szCs w:val="24"/>
    </w:rPr>
  </w:style>
  <w:style w:type="character" w:customStyle="1" w:styleId="Zkladntext2Char">
    <w:name w:val="Základný text 2 Char"/>
    <w:basedOn w:val="Predvolenpsmoodseku"/>
    <w:link w:val="Zkladntext2"/>
    <w:uiPriority w:val="99"/>
    <w:semiHidden/>
    <w:rPr>
      <w:sz w:val="20"/>
      <w:szCs w:val="20"/>
      <w:lang w:eastAsia="cs-CZ"/>
    </w:rPr>
  </w:style>
  <w:style w:type="paragraph" w:styleId="Zkladntext3">
    <w:name w:val="Body Text 3"/>
    <w:basedOn w:val="Normlny"/>
    <w:link w:val="Zkladntext3Char"/>
    <w:uiPriority w:val="99"/>
    <w:rsid w:val="001A0C2C"/>
    <w:pPr>
      <w:tabs>
        <w:tab w:val="left" w:pos="360"/>
      </w:tabs>
      <w:jc w:val="both"/>
    </w:pPr>
    <w:rPr>
      <w:color w:val="FF0000"/>
      <w:sz w:val="24"/>
      <w:szCs w:val="24"/>
    </w:rPr>
  </w:style>
  <w:style w:type="character" w:customStyle="1" w:styleId="Zkladntext3Char">
    <w:name w:val="Základný text 3 Char"/>
    <w:basedOn w:val="Predvolenpsmoodseku"/>
    <w:link w:val="Zkladntext3"/>
    <w:uiPriority w:val="99"/>
    <w:semiHidden/>
    <w:rPr>
      <w:sz w:val="16"/>
      <w:szCs w:val="16"/>
      <w:lang w:eastAsia="cs-CZ"/>
    </w:rPr>
  </w:style>
  <w:style w:type="character" w:styleId="Hypertextovprepojenie">
    <w:name w:val="Hyperlink"/>
    <w:basedOn w:val="Predvolenpsmoodseku"/>
    <w:uiPriority w:val="99"/>
    <w:rsid w:val="001A0C2C"/>
    <w:rPr>
      <w:color w:val="0000FF"/>
      <w:u w:val="single"/>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semiHidden/>
    <w:rsid w:val="001A0C2C"/>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semiHidden/>
    <w:rPr>
      <w:sz w:val="20"/>
      <w:szCs w:val="20"/>
      <w:lang w:eastAsia="cs-CZ"/>
    </w:rPr>
  </w:style>
  <w:style w:type="paragraph" w:styleId="Zarkazkladnhotextu">
    <w:name w:val="Body Text Indent"/>
    <w:basedOn w:val="Normlny"/>
    <w:link w:val="ZarkazkladnhotextuChar"/>
    <w:uiPriority w:val="99"/>
    <w:rsid w:val="001A0C2C"/>
    <w:pPr>
      <w:ind w:left="360"/>
      <w:jc w:val="both"/>
    </w:pPr>
    <w:rPr>
      <w:sz w:val="24"/>
      <w:szCs w:val="24"/>
    </w:rPr>
  </w:style>
  <w:style w:type="character" w:customStyle="1" w:styleId="ZarkazkladnhotextuChar">
    <w:name w:val="Zarážka základného textu Char"/>
    <w:basedOn w:val="Predvolenpsmoodseku"/>
    <w:link w:val="Zarkazkladnhotextu"/>
    <w:uiPriority w:val="99"/>
    <w:semiHidden/>
    <w:rPr>
      <w:sz w:val="20"/>
      <w:szCs w:val="20"/>
      <w:lang w:eastAsia="cs-CZ"/>
    </w:rPr>
  </w:style>
  <w:style w:type="paragraph" w:styleId="Zarkazkladnhotextu3">
    <w:name w:val="Body Text Indent 3"/>
    <w:basedOn w:val="Normlny"/>
    <w:link w:val="Zarkazkladnhotextu3Char"/>
    <w:uiPriority w:val="99"/>
    <w:rsid w:val="001A0C2C"/>
    <w:pPr>
      <w:spacing w:after="120"/>
      <w:ind w:left="540" w:hanging="180"/>
      <w:jc w:val="both"/>
    </w:pPr>
    <w:rPr>
      <w:sz w:val="24"/>
      <w:szCs w:val="24"/>
    </w:rPr>
  </w:style>
  <w:style w:type="character" w:customStyle="1" w:styleId="Zarkazkladnhotextu3Char">
    <w:name w:val="Zarážka základného textu 3 Char"/>
    <w:basedOn w:val="Predvolenpsmoodseku"/>
    <w:link w:val="Zarkazkladnhotextu3"/>
    <w:uiPriority w:val="99"/>
    <w:semiHidden/>
    <w:rPr>
      <w:sz w:val="16"/>
      <w:szCs w:val="16"/>
      <w:lang w:eastAsia="cs-CZ"/>
    </w:rPr>
  </w:style>
  <w:style w:type="paragraph" w:styleId="Pta">
    <w:name w:val="footer"/>
    <w:basedOn w:val="Normlny"/>
    <w:link w:val="PtaChar"/>
    <w:uiPriority w:val="99"/>
    <w:rsid w:val="001A0C2C"/>
    <w:pPr>
      <w:tabs>
        <w:tab w:val="center" w:pos="4536"/>
        <w:tab w:val="right" w:pos="9072"/>
      </w:tabs>
    </w:pPr>
  </w:style>
  <w:style w:type="character" w:customStyle="1" w:styleId="PtaChar">
    <w:name w:val="Päta Char"/>
    <w:basedOn w:val="Predvolenpsmoodseku"/>
    <w:link w:val="Pta"/>
    <w:uiPriority w:val="99"/>
    <w:semiHidden/>
    <w:rPr>
      <w:sz w:val="20"/>
      <w:szCs w:val="20"/>
      <w:lang w:eastAsia="cs-CZ"/>
    </w:rPr>
  </w:style>
  <w:style w:type="character" w:styleId="slostrany">
    <w:name w:val="page number"/>
    <w:basedOn w:val="Predvolenpsmoodseku"/>
    <w:uiPriority w:val="99"/>
    <w:rsid w:val="001A0C2C"/>
  </w:style>
  <w:style w:type="paragraph" w:customStyle="1" w:styleId="Zarkazkladnhotextu21">
    <w:name w:val="Zarážka základného textu 21"/>
    <w:basedOn w:val="Normlny"/>
    <w:uiPriority w:val="99"/>
    <w:rsid w:val="001A0C2C"/>
    <w:pPr>
      <w:suppressAutoHyphens/>
      <w:spacing w:line="264" w:lineRule="auto"/>
      <w:ind w:firstLine="708"/>
      <w:jc w:val="both"/>
    </w:pPr>
    <w:rPr>
      <w:sz w:val="24"/>
      <w:szCs w:val="24"/>
      <w:lang w:eastAsia="ar-SA"/>
    </w:rPr>
  </w:style>
  <w:style w:type="paragraph" w:customStyle="1" w:styleId="Zkladntext21">
    <w:name w:val="Základný text 21"/>
    <w:basedOn w:val="Normlny"/>
    <w:uiPriority w:val="99"/>
    <w:rsid w:val="001A0C2C"/>
    <w:pPr>
      <w:tabs>
        <w:tab w:val="left" w:pos="360"/>
      </w:tabs>
      <w:suppressAutoHyphens/>
      <w:jc w:val="both"/>
    </w:pPr>
    <w:rPr>
      <w:sz w:val="24"/>
      <w:szCs w:val="24"/>
      <w:lang w:eastAsia="ar-SA"/>
    </w:rPr>
  </w:style>
  <w:style w:type="paragraph" w:customStyle="1" w:styleId="Zkladntext22">
    <w:name w:val="Základný text 22"/>
    <w:basedOn w:val="Normlny"/>
    <w:uiPriority w:val="99"/>
    <w:rsid w:val="001A0C2C"/>
    <w:pPr>
      <w:tabs>
        <w:tab w:val="left" w:pos="360"/>
      </w:tabs>
      <w:suppressAutoHyphens/>
      <w:jc w:val="both"/>
    </w:pPr>
    <w:rPr>
      <w:sz w:val="24"/>
      <w:szCs w:val="24"/>
      <w:lang w:eastAsia="ar-SA"/>
    </w:rPr>
  </w:style>
  <w:style w:type="paragraph" w:customStyle="1" w:styleId="mojnormalny">
    <w:name w:val="mojnormalny"/>
    <w:basedOn w:val="Normlny"/>
    <w:uiPriority w:val="99"/>
    <w:rsid w:val="001A0C2C"/>
    <w:pPr>
      <w:jc w:val="both"/>
    </w:pPr>
    <w:rPr>
      <w:rFonts w:ascii="Arial" w:hAnsi="Arial" w:cs="Arial"/>
      <w:lang w:eastAsia="sk-SK"/>
    </w:rPr>
  </w:style>
  <w:style w:type="paragraph" w:customStyle="1" w:styleId="Zkladntext1">
    <w:name w:val="Základní text1"/>
    <w:basedOn w:val="Normlny"/>
    <w:uiPriority w:val="99"/>
    <w:rsid w:val="001A0C2C"/>
    <w:pPr>
      <w:widowControl w:val="0"/>
      <w:jc w:val="both"/>
    </w:pPr>
    <w:rPr>
      <w:rFonts w:ascii="Arial" w:hAnsi="Arial" w:cs="Arial"/>
      <w:sz w:val="22"/>
      <w:szCs w:val="22"/>
      <w:lang w:eastAsia="sk-SK"/>
    </w:rPr>
  </w:style>
  <w:style w:type="paragraph" w:styleId="Textbubliny">
    <w:name w:val="Balloon Text"/>
    <w:basedOn w:val="Normlny"/>
    <w:link w:val="TextbublinyChar"/>
    <w:uiPriority w:val="99"/>
    <w:semiHidden/>
    <w:rsid w:val="008F0846"/>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lang w:eastAsia="cs-CZ"/>
    </w:rPr>
  </w:style>
  <w:style w:type="character" w:customStyle="1" w:styleId="EmailStyle29">
    <w:name w:val="EmailStyle29"/>
    <w:basedOn w:val="Predvolenpsmoodseku"/>
    <w:uiPriority w:val="99"/>
    <w:semiHidden/>
    <w:rsid w:val="00FA4A1B"/>
    <w:rPr>
      <w:rFonts w:ascii="Arial" w:hAnsi="Arial" w:cs="Arial"/>
      <w:color w:val="auto"/>
      <w:sz w:val="20"/>
      <w:szCs w:val="20"/>
    </w:rPr>
  </w:style>
  <w:style w:type="paragraph" w:styleId="Podpise-mailu">
    <w:name w:val="E-mail Signature"/>
    <w:basedOn w:val="Normlny"/>
    <w:link w:val="Podpise-mailuChar"/>
    <w:uiPriority w:val="99"/>
    <w:rsid w:val="00FA4A1B"/>
    <w:rPr>
      <w:sz w:val="24"/>
      <w:szCs w:val="24"/>
      <w:lang w:eastAsia="sk-SK"/>
    </w:rPr>
  </w:style>
  <w:style w:type="character" w:customStyle="1" w:styleId="Podpise-mailuChar">
    <w:name w:val="Podpis e-mailu Char"/>
    <w:basedOn w:val="Predvolenpsmoodseku"/>
    <w:link w:val="Podpise-mailu"/>
    <w:uiPriority w:val="99"/>
    <w:semiHidden/>
    <w:rPr>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land.gov.sk" TargetMode="External"/><Relationship Id="rId18" Type="http://schemas.openxmlformats.org/officeDocument/2006/relationships/hyperlink" Target="http://www.apa.sk" TargetMode="External"/><Relationship Id="rId3" Type="http://schemas.openxmlformats.org/officeDocument/2006/relationships/settings" Target="settings.xml"/><Relationship Id="rId21" Type="http://schemas.openxmlformats.org/officeDocument/2006/relationships/hyperlink" Target="http://www.apa.sk/index.php?navID=297" TargetMode="External"/><Relationship Id="rId7" Type="http://schemas.openxmlformats.org/officeDocument/2006/relationships/hyperlink" Target="http://www.land.gov.sk" TargetMode="External"/><Relationship Id="rId12" Type="http://schemas.openxmlformats.org/officeDocument/2006/relationships/hyperlink" Target="http://www.apa.sk" TargetMode="External"/><Relationship Id="rId17" Type="http://schemas.openxmlformats.org/officeDocument/2006/relationships/hyperlink" Target="NULL" TargetMode="External"/><Relationship Id="rId2" Type="http://schemas.openxmlformats.org/officeDocument/2006/relationships/styles" Target="styles.xml"/><Relationship Id="rId16" Type="http://schemas.openxmlformats.org/officeDocument/2006/relationships/hyperlink" Target="http://www.land.gov.sk" TargetMode="External"/><Relationship Id="rId20" Type="http://schemas.openxmlformats.org/officeDocument/2006/relationships/hyperlink" Target="http://www.ap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gov.s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ance.gov.sk/" TargetMode="External"/><Relationship Id="rId23" Type="http://schemas.openxmlformats.org/officeDocument/2006/relationships/fontTable" Target="fontTable.xml"/><Relationship Id="rId10" Type="http://schemas.openxmlformats.org/officeDocument/2006/relationships/hyperlink" Target="http://www.apa.sk" TargetMode="External"/><Relationship Id="rId19" Type="http://schemas.openxmlformats.org/officeDocument/2006/relationships/hyperlink" Target="http://www.land.gov.sk" TargetMode="External"/><Relationship Id="rId4" Type="http://schemas.openxmlformats.org/officeDocument/2006/relationships/webSettings" Target="webSettings.xml"/><Relationship Id="rId9" Type="http://schemas.openxmlformats.org/officeDocument/2006/relationships/hyperlink" Target="http://land.gov.sk" TargetMode="External"/><Relationship Id="rId14" Type="http://schemas.openxmlformats.org/officeDocument/2006/relationships/hyperlink" Target="http://www.apa.sk"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2846</Words>
  <Characters>16227</Characters>
  <Application>Microsoft Office Word</Application>
  <DocSecurity>0</DocSecurity>
  <Lines>135</Lines>
  <Paragraphs>38</Paragraphs>
  <ScaleCrop>false</ScaleCrop>
  <Company>MP SR</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Schéma minimálnej pomoci na opatrenie 1</dc:title>
  <dc:subject/>
  <dc:creator>maria.benedikovicova</dc:creator>
  <cp:keywords/>
  <dc:description/>
  <cp:lastModifiedBy>Juraj GOGORA</cp:lastModifiedBy>
  <cp:revision>2</cp:revision>
  <dcterms:created xsi:type="dcterms:W3CDTF">2018-04-16T08:26:00Z</dcterms:created>
  <dcterms:modified xsi:type="dcterms:W3CDTF">2018-04-16T08:26:00Z</dcterms:modified>
</cp:coreProperties>
</file>