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8916E8" w:rsidRDefault="008916E8" w:rsidP="004F7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</w:t>
            </w:r>
            <w:r w:rsidR="004F778D">
              <w:rPr>
                <w:rFonts w:ascii="Times New Roman" w:hAnsi="Times New Roman" w:cs="Times New Roman"/>
                <w:i/>
                <w:sz w:val="24"/>
                <w:szCs w:val="24"/>
              </w:rPr>
              <w:t>ých reťazcov a miestnych trhov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47E4B" w:rsidRPr="005863CA" w:rsidRDefault="0003627E" w:rsidP="00547E4B">
            <w:pPr>
              <w:rPr>
                <w:rFonts w:ascii="Times New Roman" w:hAnsi="Times New Roman" w:cs="Times New Roman"/>
                <w:b/>
                <w:bCs/>
              </w:rPr>
            </w:pPr>
            <w:r w:rsidRPr="0003627E">
              <w:rPr>
                <w:rFonts w:ascii="Times New Roman" w:hAnsi="Times New Roman" w:cs="Times New Roman"/>
                <w:bCs/>
                <w:i/>
              </w:rPr>
              <w:t>R</w:t>
            </w:r>
            <w:r w:rsidR="000D53EC">
              <w:rPr>
                <w:rFonts w:ascii="Times New Roman" w:hAnsi="Times New Roman" w:cs="Times New Roman"/>
                <w:bCs/>
                <w:i/>
              </w:rPr>
              <w:t>ekonštrukcia varne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8916E8" w:rsidP="00061C25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 xml:space="preserve">Predmetom zákazky </w:t>
            </w:r>
            <w:r w:rsidR="0003627E">
              <w:rPr>
                <w:rFonts w:ascii="Times New Roman" w:hAnsi="Times New Roman" w:cs="Times New Roman"/>
                <w:bCs/>
                <w:i/>
              </w:rPr>
              <w:t xml:space="preserve">je </w:t>
            </w:r>
            <w:r w:rsidR="0003627E" w:rsidRPr="0003627E">
              <w:rPr>
                <w:rFonts w:ascii="Times New Roman" w:hAnsi="Times New Roman" w:cs="Times New Roman"/>
                <w:bCs/>
                <w:i/>
              </w:rPr>
              <w:t xml:space="preserve">výber zhotoviteľa na rekonštrukciu </w:t>
            </w:r>
            <w:r w:rsidR="00061C25">
              <w:rPr>
                <w:rFonts w:ascii="Times New Roman" w:hAnsi="Times New Roman" w:cs="Times New Roman"/>
                <w:bCs/>
                <w:i/>
              </w:rPr>
              <w:t>varne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8916E8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Banskobystrický pivovar, a.s., Sládkovičova 37, 974 05 Banská Bystrica</w:t>
            </w:r>
            <w:r>
              <w:rPr>
                <w:rFonts w:ascii="Times New Roman" w:hAnsi="Times New Roman" w:cs="Times New Roman"/>
                <w:i/>
                <w:iCs/>
              </w:rPr>
              <w:t>, IČO: 36 352 802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JUDr. </w:t>
            </w:r>
            <w:r w:rsidR="00547E4B">
              <w:rPr>
                <w:rFonts w:ascii="Times New Roman" w:hAnsi="Times New Roman" w:cs="Times New Roman"/>
                <w:i/>
                <w:iCs/>
              </w:rPr>
              <w:t>Júlia Gáborová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75384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000593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3627E"/>
    <w:rsid w:val="00061C25"/>
    <w:rsid w:val="000D53EC"/>
    <w:rsid w:val="00271C4C"/>
    <w:rsid w:val="00290B2B"/>
    <w:rsid w:val="002A14E1"/>
    <w:rsid w:val="004059BB"/>
    <w:rsid w:val="00421A5F"/>
    <w:rsid w:val="00427988"/>
    <w:rsid w:val="004E2584"/>
    <w:rsid w:val="004F778D"/>
    <w:rsid w:val="005369D1"/>
    <w:rsid w:val="00547E4B"/>
    <w:rsid w:val="005648F2"/>
    <w:rsid w:val="005863CA"/>
    <w:rsid w:val="005B683A"/>
    <w:rsid w:val="00710E7A"/>
    <w:rsid w:val="00714DB3"/>
    <w:rsid w:val="00753847"/>
    <w:rsid w:val="008916E8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992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2020-11-24T10:44:00Z</dcterms:created>
  <dcterms:modified xsi:type="dcterms:W3CDTF">2020-12-04T08:15:00Z</dcterms:modified>
</cp:coreProperties>
</file>