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Pr="006431D4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6431D4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k Metodickému pokynu k zverejňovaniu výziev Obstarávateľov v rámci PRV SR 2014-2020  na webovom sídle PPA</w:t>
      </w:r>
    </w:p>
    <w:p w:rsidR="00F35A46" w:rsidRPr="006431D4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6431D4" w:rsidRDefault="00BB6376">
      <w:pPr>
        <w:rPr>
          <w:rFonts w:ascii="Times New Roman" w:hAnsi="Times New Roman" w:cs="Times New Roman"/>
          <w:sz w:val="24"/>
          <w:szCs w:val="24"/>
        </w:rPr>
      </w:pPr>
      <w:r w:rsidRPr="006431D4"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 w:rsidRPr="006431D4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6431D4">
        <w:rPr>
          <w:rFonts w:ascii="Times New Roman" w:hAnsi="Times New Roman" w:cs="Times New Roman"/>
          <w:sz w:val="24"/>
          <w:szCs w:val="24"/>
        </w:rPr>
        <w:t>k obstarávaniu tovarov</w:t>
      </w:r>
      <w:r w:rsidR="00E245D0" w:rsidRPr="006431D4">
        <w:rPr>
          <w:rFonts w:ascii="Times New Roman" w:hAnsi="Times New Roman" w:cs="Times New Roman"/>
          <w:sz w:val="24"/>
          <w:szCs w:val="24"/>
        </w:rPr>
        <w:t>,</w:t>
      </w:r>
      <w:r w:rsidR="00427988" w:rsidRPr="006431D4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6431D4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8723AD" w:rsidRPr="006431D4" w:rsidTr="00DC4943">
        <w:trPr>
          <w:trHeight w:val="600"/>
        </w:trPr>
        <w:tc>
          <w:tcPr>
            <w:tcW w:w="3256" w:type="dxa"/>
            <w:noWrap/>
            <w:hideMark/>
          </w:tcPr>
          <w:p w:rsidR="008723AD" w:rsidRPr="006431D4" w:rsidRDefault="008723AD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Číslo opatrenia*</w:t>
            </w:r>
          </w:p>
        </w:tc>
        <w:tc>
          <w:tcPr>
            <w:tcW w:w="5243" w:type="dxa"/>
            <w:noWrap/>
            <w:vAlign w:val="center"/>
            <w:hideMark/>
          </w:tcPr>
          <w:p w:rsidR="008723AD" w:rsidRPr="006431D4" w:rsidRDefault="008723AD" w:rsidP="003A4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8 Investície do rozvoja lesných oblastí a zlepšenia životaschopnosti lesov</w:t>
            </w:r>
          </w:p>
        </w:tc>
      </w:tr>
      <w:tr w:rsidR="008723AD" w:rsidRPr="006431D4" w:rsidTr="00BB1190">
        <w:trPr>
          <w:trHeight w:val="600"/>
        </w:trPr>
        <w:tc>
          <w:tcPr>
            <w:tcW w:w="3256" w:type="dxa"/>
            <w:noWrap/>
          </w:tcPr>
          <w:p w:rsidR="008723AD" w:rsidRPr="006431D4" w:rsidRDefault="0087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8723AD" w:rsidRPr="006431D4" w:rsidRDefault="008723AD" w:rsidP="00872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8.3- Podpora na prevenciu škôd v lesoch spôsobených lesnými požiarmi a prírodnými katastrofami a katastrofickými udalosťami</w:t>
            </w:r>
          </w:p>
          <w:p w:rsidR="00153A5C" w:rsidRPr="006431D4" w:rsidRDefault="00153A5C" w:rsidP="008723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31D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Schéma štátnej pomoci na podporu prevencie škôd v lesoch spôsobených lesnými požiarmi a prírodnými katastrofami a katastrofickými udalosťami (</w:t>
            </w:r>
            <w:proofErr w:type="spellStart"/>
            <w:r w:rsidRPr="006431D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podopatrenie</w:t>
            </w:r>
            <w:proofErr w:type="spellEnd"/>
            <w:r w:rsidRPr="006431D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8.3 Programu rozvoja vidieka SR 2014 –2020) v znení dodatku č.1;SA.47307(2017/XA)</w:t>
            </w:r>
            <w:r w:rsidRPr="006431D4">
              <w:rPr>
                <w:rFonts w:ascii="Times New Roman" w:eastAsia="TimesNewRomanPSMT" w:hAnsi="Times New Roman" w:cs="Times New Roman"/>
                <w:bCs/>
                <w:sz w:val="20"/>
                <w:szCs w:val="24"/>
                <w:vertAlign w:val="superscript"/>
              </w:rPr>
              <w:t>1</w:t>
            </w:r>
          </w:p>
        </w:tc>
      </w:tr>
      <w:tr w:rsidR="00D859BA" w:rsidRPr="006431D4" w:rsidTr="004469BD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44/PRV/2019- Aktualizácia č.2</w:t>
            </w:r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Zákazky*</w:t>
            </w:r>
          </w:p>
        </w:tc>
        <w:tc>
          <w:tcPr>
            <w:tcW w:w="5243" w:type="dxa"/>
            <w:noWrap/>
            <w:hideMark/>
          </w:tcPr>
          <w:p w:rsidR="00D859BA" w:rsidRPr="00BF7D86" w:rsidRDefault="00D859B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7D86">
              <w:rPr>
                <w:rFonts w:ascii="Times New Roman" w:hAnsi="Times New Roman" w:cs="Times New Roman"/>
                <w:b/>
                <w:i/>
              </w:rPr>
              <w:t>Protipožiarne vodné nádrže Čermeľ a Kamenný potok</w:t>
            </w:r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zákazky*</w:t>
            </w:r>
          </w:p>
        </w:tc>
        <w:tc>
          <w:tcPr>
            <w:tcW w:w="5243" w:type="dxa"/>
            <w:noWrap/>
          </w:tcPr>
          <w:p w:rsidR="006431D4" w:rsidRPr="00BF7D86" w:rsidRDefault="006431D4" w:rsidP="006431D4">
            <w:pPr>
              <w:pStyle w:val="Textkoncovejpoznmky"/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BF7D86">
              <w:rPr>
                <w:sz w:val="22"/>
                <w:szCs w:val="22"/>
                <w:lang w:val="sk-SK"/>
              </w:rPr>
              <w:t xml:space="preserve">Predmetom </w:t>
            </w:r>
            <w:r w:rsidR="00BF7D86" w:rsidRPr="00BF7D86">
              <w:rPr>
                <w:sz w:val="22"/>
                <w:szCs w:val="22"/>
                <w:lang w:val="sk-SK"/>
              </w:rPr>
              <w:t xml:space="preserve">zákazky </w:t>
            </w:r>
            <w:r w:rsidRPr="00BF7D86">
              <w:rPr>
                <w:sz w:val="22"/>
                <w:szCs w:val="22"/>
                <w:lang w:val="sk-SK"/>
              </w:rPr>
              <w:t>je vybudovanie novej protipožiarnej infraštruktúry- dvoch protipožiarnych nádrží na akumuláciu vody:</w:t>
            </w:r>
          </w:p>
          <w:p w:rsidR="006431D4" w:rsidRPr="00BF7D86" w:rsidRDefault="006431D4" w:rsidP="006431D4">
            <w:pPr>
              <w:pStyle w:val="Textkoncovejpoznmky"/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BF7D86">
              <w:rPr>
                <w:sz w:val="22"/>
                <w:szCs w:val="22"/>
                <w:lang w:val="sk-SK"/>
              </w:rPr>
              <w:t>- </w:t>
            </w:r>
            <w:r w:rsidRPr="00BF7D86">
              <w:rPr>
                <w:b/>
                <w:sz w:val="22"/>
                <w:szCs w:val="22"/>
                <w:lang w:val="sk-SK"/>
              </w:rPr>
              <w:t>Požiarna nádrž Čermeľ</w:t>
            </w:r>
            <w:r w:rsidRPr="00BF7D86">
              <w:rPr>
                <w:sz w:val="22"/>
                <w:szCs w:val="22"/>
                <w:lang w:val="sk-SK"/>
              </w:rPr>
              <w:t xml:space="preserve"> – </w:t>
            </w:r>
            <w:proofErr w:type="spellStart"/>
            <w:r w:rsidRPr="00BF7D86">
              <w:rPr>
                <w:sz w:val="22"/>
                <w:szCs w:val="22"/>
                <w:lang w:val="sk-SK"/>
              </w:rPr>
              <w:t>k.ú</w:t>
            </w:r>
            <w:proofErr w:type="spellEnd"/>
            <w:r w:rsidRPr="00BF7D86">
              <w:rPr>
                <w:sz w:val="22"/>
                <w:szCs w:val="22"/>
                <w:lang w:val="sk-SK"/>
              </w:rPr>
              <w:t xml:space="preserve"> Čermeľ, s kapacitou 250 m</w:t>
            </w:r>
            <w:r w:rsidRPr="00BF7D86">
              <w:rPr>
                <w:sz w:val="22"/>
                <w:szCs w:val="22"/>
                <w:vertAlign w:val="superscript"/>
                <w:lang w:val="sk-SK"/>
              </w:rPr>
              <w:t>3</w:t>
            </w:r>
            <w:r w:rsidRPr="00BF7D86">
              <w:rPr>
                <w:sz w:val="22"/>
                <w:szCs w:val="22"/>
                <w:lang w:val="sk-SK"/>
              </w:rPr>
              <w:t xml:space="preserve"> vody</w:t>
            </w:r>
          </w:p>
          <w:p w:rsidR="00D859BA" w:rsidRPr="00BF7D86" w:rsidRDefault="006431D4" w:rsidP="00BF7D86">
            <w:pPr>
              <w:rPr>
                <w:rFonts w:ascii="Times New Roman" w:hAnsi="Times New Roman" w:cs="Times New Roman"/>
                <w:bCs/>
                <w:i/>
              </w:rPr>
            </w:pPr>
            <w:r w:rsidRPr="00BF7D86">
              <w:rPr>
                <w:rFonts w:ascii="Times New Roman" w:hAnsi="Times New Roman" w:cs="Times New Roman"/>
              </w:rPr>
              <w:t xml:space="preserve">- </w:t>
            </w:r>
            <w:r w:rsidRPr="00BF7D86">
              <w:rPr>
                <w:rFonts w:ascii="Times New Roman" w:hAnsi="Times New Roman" w:cs="Times New Roman"/>
                <w:b/>
              </w:rPr>
              <w:t>Požiarna nádrž Kamenný potok</w:t>
            </w:r>
            <w:r w:rsidRPr="00BF7D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F7D86">
              <w:rPr>
                <w:rFonts w:ascii="Times New Roman" w:hAnsi="Times New Roman" w:cs="Times New Roman"/>
              </w:rPr>
              <w:t>k.ú</w:t>
            </w:r>
            <w:proofErr w:type="spellEnd"/>
            <w:r w:rsidRPr="00BF7D86">
              <w:rPr>
                <w:rFonts w:ascii="Times New Roman" w:hAnsi="Times New Roman" w:cs="Times New Roman"/>
              </w:rPr>
              <w:t>. Kamenné, s kapacitou 230 m</w:t>
            </w:r>
            <w:r w:rsidRPr="00BF7D8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7D86">
              <w:rPr>
                <w:rFonts w:ascii="Times New Roman" w:hAnsi="Times New Roman" w:cs="Times New Roman"/>
              </w:rPr>
              <w:t xml:space="preserve"> vody</w:t>
            </w:r>
          </w:p>
        </w:tc>
      </w:tr>
      <w:tr w:rsidR="00D859BA" w:rsidRPr="006431D4" w:rsidTr="008132AE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Obstarávateľ*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Mestské lesy Košice a. s.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Južná trieda 11,040 01 Košice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IČO: 31 672 981</w:t>
            </w:r>
          </w:p>
        </w:tc>
      </w:tr>
      <w:tr w:rsidR="00D859BA" w:rsidRPr="006431D4" w:rsidTr="00130D2E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Lehota na predkladanie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2E7E2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F35B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pracovných dní</w:t>
            </w:r>
            <w:r w:rsidRPr="00DE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odo dňa zverejnenia Predĺženia lehoty na predkladanie ponúk</w:t>
            </w:r>
            <w:r w:rsidRPr="00DE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 webovom sídle PPA</w:t>
            </w:r>
          </w:p>
        </w:tc>
      </w:tr>
      <w:tr w:rsidR="00D859BA" w:rsidRPr="006431D4" w:rsidTr="00D859BA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Kód projektu*</w:t>
            </w:r>
          </w:p>
        </w:tc>
        <w:tc>
          <w:tcPr>
            <w:tcW w:w="5243" w:type="dxa"/>
            <w:noWrap/>
          </w:tcPr>
          <w:p w:rsidR="00D859BA" w:rsidRPr="002E7E2A" w:rsidRDefault="002E7E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2E7E2A">
              <w:rPr>
                <w:rFonts w:ascii="Times New Roman" w:hAnsi="Times New Roman" w:cs="Times New Roman"/>
                <w:b/>
                <w:i/>
                <w:iCs/>
              </w:rPr>
              <w:t>083KE440003</w:t>
            </w:r>
          </w:p>
        </w:tc>
      </w:tr>
      <w:tr w:rsidR="00D859BA" w:rsidRPr="006431D4" w:rsidTr="000B7238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  <w:vAlign w:val="center"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Mestské lesy Košice a. s., Južná trieda 11,040 01 Košice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-Miroslav Tököly, mobil: +421 907932447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6431D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miroslavtokoly@meleskosice.sk</w:t>
              </w:r>
            </w:hyperlink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-Maroš Vanyo, mobil: +421 908 060834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5" w:history="1">
              <w:r w:rsidRPr="006431D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mvanyo@meleskosice.sk</w:t>
              </w:r>
            </w:hyperlink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859BA" w:rsidRPr="007A1B12" w:rsidRDefault="007A1B1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7A1B12">
              <w:rPr>
                <w:rFonts w:ascii="Times New Roman" w:hAnsi="Times New Roman" w:cs="Times New Roman"/>
                <w:b/>
                <w:i/>
                <w:iCs/>
              </w:rPr>
              <w:t>000448</w:t>
            </w:r>
            <w:bookmarkStart w:id="0" w:name="_GoBack"/>
            <w:bookmarkEnd w:id="0"/>
          </w:p>
        </w:tc>
      </w:tr>
    </w:tbl>
    <w:p w:rsidR="00427988" w:rsidRDefault="00427988">
      <w:pPr>
        <w:rPr>
          <w:rFonts w:ascii="Times New Roman" w:hAnsi="Times New Roman" w:cs="Times New Roman"/>
        </w:rPr>
      </w:pPr>
    </w:p>
    <w:p w:rsidR="00F35B53" w:rsidRPr="006431D4" w:rsidRDefault="00F35B53">
      <w:pPr>
        <w:rPr>
          <w:rFonts w:ascii="Times New Roman" w:hAnsi="Times New Roman" w:cs="Times New Roman"/>
        </w:rPr>
      </w:pPr>
    </w:p>
    <w:p w:rsidR="00290B2B" w:rsidRPr="006431D4" w:rsidRDefault="00290B2B">
      <w:pPr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>* zverejňované údaje</w:t>
      </w:r>
    </w:p>
    <w:p w:rsidR="00290B2B" w:rsidRPr="006431D4" w:rsidRDefault="00290B2B">
      <w:pPr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 xml:space="preserve">** </w:t>
      </w:r>
      <w:r w:rsidR="00710E7A" w:rsidRPr="006431D4">
        <w:rPr>
          <w:rFonts w:ascii="Times New Roman" w:hAnsi="Times New Roman" w:cs="Times New Roman"/>
        </w:rPr>
        <w:t>postačí uviesť jeden kontaktný údaj</w:t>
      </w:r>
    </w:p>
    <w:p w:rsidR="002562DB" w:rsidRDefault="002562DB" w:rsidP="00B8229B">
      <w:pPr>
        <w:jc w:val="both"/>
        <w:rPr>
          <w:rFonts w:ascii="Times New Roman" w:hAnsi="Times New Roman" w:cs="Times New Roman"/>
        </w:rPr>
      </w:pPr>
    </w:p>
    <w:p w:rsidR="005369D1" w:rsidRPr="006431D4" w:rsidRDefault="005369D1" w:rsidP="00B8229B">
      <w:pPr>
        <w:jc w:val="both"/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>V zmysle bodu 2, písm. c)</w:t>
      </w:r>
      <w:r w:rsidR="00C60249" w:rsidRPr="006431D4">
        <w:rPr>
          <w:rFonts w:ascii="Times New Roman" w:hAnsi="Times New Roman" w:cs="Times New Roman"/>
        </w:rPr>
        <w:t>,</w:t>
      </w:r>
      <w:r w:rsidRPr="006431D4">
        <w:rPr>
          <w:rFonts w:ascii="Times New Roman" w:hAnsi="Times New Roman" w:cs="Times New Roman"/>
        </w:rPr>
        <w:t xml:space="preserve"> </w:t>
      </w:r>
      <w:proofErr w:type="spellStart"/>
      <w:r w:rsidRPr="006431D4">
        <w:rPr>
          <w:rFonts w:ascii="Times New Roman" w:hAnsi="Times New Roman" w:cs="Times New Roman"/>
        </w:rPr>
        <w:t>pododsek</w:t>
      </w:r>
      <w:proofErr w:type="spellEnd"/>
      <w:r w:rsidRPr="006431D4">
        <w:rPr>
          <w:rFonts w:ascii="Times New Roman" w:hAnsi="Times New Roman" w:cs="Times New Roman"/>
        </w:rPr>
        <w:t xml:space="preserve"> (i) </w:t>
      </w:r>
      <w:r w:rsidR="00B8229B" w:rsidRPr="006431D4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 w:rsidRPr="006431D4"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64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153A5C"/>
    <w:rsid w:val="002562DB"/>
    <w:rsid w:val="00271C4C"/>
    <w:rsid w:val="00290B2B"/>
    <w:rsid w:val="002A14E1"/>
    <w:rsid w:val="002E7E2A"/>
    <w:rsid w:val="004059BB"/>
    <w:rsid w:val="00427988"/>
    <w:rsid w:val="004E2584"/>
    <w:rsid w:val="005369D1"/>
    <w:rsid w:val="00545E39"/>
    <w:rsid w:val="005648F2"/>
    <w:rsid w:val="005863CA"/>
    <w:rsid w:val="005B683A"/>
    <w:rsid w:val="006431D4"/>
    <w:rsid w:val="006504C2"/>
    <w:rsid w:val="00710E7A"/>
    <w:rsid w:val="00714DB3"/>
    <w:rsid w:val="007A1B12"/>
    <w:rsid w:val="008723AD"/>
    <w:rsid w:val="00926E70"/>
    <w:rsid w:val="00970894"/>
    <w:rsid w:val="00A202C2"/>
    <w:rsid w:val="00A460B9"/>
    <w:rsid w:val="00AB3B52"/>
    <w:rsid w:val="00AB62AB"/>
    <w:rsid w:val="00B8229B"/>
    <w:rsid w:val="00BB6376"/>
    <w:rsid w:val="00BF7D86"/>
    <w:rsid w:val="00C411DE"/>
    <w:rsid w:val="00C60249"/>
    <w:rsid w:val="00D23D0C"/>
    <w:rsid w:val="00D333DF"/>
    <w:rsid w:val="00D560EA"/>
    <w:rsid w:val="00D859BA"/>
    <w:rsid w:val="00E245D0"/>
    <w:rsid w:val="00EC6D6A"/>
    <w:rsid w:val="00F35A46"/>
    <w:rsid w:val="00F35B5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D909-3CA0-4A55-BBC8-C68B8DC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TextBodyIndent"/>
    <w:qFormat/>
    <w:locked/>
    <w:rsid w:val="008723AD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8723AD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D859BA"/>
    <w:rPr>
      <w:color w:val="0563C1" w:themeColor="hyperlink"/>
      <w:u w:val="single"/>
    </w:rPr>
  </w:style>
  <w:style w:type="paragraph" w:customStyle="1" w:styleId="Textkoncovejpoznmky">
    <w:name w:val="Text koncovej poznámky"/>
    <w:basedOn w:val="Normlny"/>
    <w:link w:val="TextkoncovejpoznmkyChar"/>
    <w:semiHidden/>
    <w:rsid w:val="006431D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link w:val="Textkoncovejpoznmky"/>
    <w:semiHidden/>
    <w:rsid w:val="006431D4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nyo@meleskosice.sk" TargetMode="External"/><Relationship Id="rId4" Type="http://schemas.openxmlformats.org/officeDocument/2006/relationships/hyperlink" Target="mailto:miroslavtokoly@meles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4</cp:revision>
  <cp:lastPrinted>2019-04-05T09:40:00Z</cp:lastPrinted>
  <dcterms:created xsi:type="dcterms:W3CDTF">2020-08-04T07:05:00Z</dcterms:created>
  <dcterms:modified xsi:type="dcterms:W3CDTF">2020-08-04T12:08:00Z</dcterms:modified>
</cp:coreProperties>
</file>