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386"/>
        <w:gridCol w:w="852"/>
        <w:gridCol w:w="1181"/>
        <w:gridCol w:w="1275"/>
        <w:gridCol w:w="1276"/>
        <w:gridCol w:w="946"/>
        <w:gridCol w:w="991"/>
      </w:tblGrid>
      <w:tr w:rsidR="00FE0E9A" w:rsidRPr="00FE0E9A" w:rsidTr="00F67FA6">
        <w:tc>
          <w:tcPr>
            <w:tcW w:w="1277" w:type="dxa"/>
            <w:shd w:val="clear" w:color="auto" w:fill="365F91" w:themeFill="accent1" w:themeFillShade="BF"/>
          </w:tcPr>
          <w:p w:rsidR="00FE0E9A" w:rsidRPr="00FE0E9A" w:rsidRDefault="00FE0E9A" w:rsidP="00FE0E9A">
            <w:pPr>
              <w:keepNext/>
              <w:spacing w:before="60" w:after="60"/>
              <w:outlineLvl w:val="4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FE0E9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Konkrétny cieľ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FE0E9A" w:rsidRPr="00FE0E9A" w:rsidRDefault="00FE0E9A" w:rsidP="00FE0E9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FE0E9A">
              <w:rPr>
                <w:rFonts w:cs="Times New Roman"/>
                <w:b/>
                <w:sz w:val="16"/>
                <w:szCs w:val="16"/>
              </w:rPr>
              <w:t>2.3 Ochrana a obnova vodnej biodiverzity a posilnenie ekosystémov týkajúcich sa akvakultúry a podpora akvakultúry, ktorá efektívne využíva zdroje</w:t>
            </w:r>
          </w:p>
        </w:tc>
      </w:tr>
      <w:tr w:rsidR="00FE0E9A" w:rsidRPr="00FE0E9A" w:rsidTr="00F67FA6">
        <w:tc>
          <w:tcPr>
            <w:tcW w:w="1277" w:type="dxa"/>
            <w:shd w:val="clear" w:color="auto" w:fill="365F91" w:themeFill="accent1" w:themeFillShade="BF"/>
          </w:tcPr>
          <w:p w:rsidR="00FE0E9A" w:rsidRPr="00FE0E9A" w:rsidRDefault="00FE0E9A" w:rsidP="00FE0E9A">
            <w:pPr>
              <w:keepNext/>
              <w:spacing w:before="60" w:after="60"/>
              <w:outlineLvl w:val="0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FE0E9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FE0E9A" w:rsidRPr="00FE0E9A" w:rsidRDefault="00FE0E9A" w:rsidP="00FE0E9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FE0E9A">
              <w:rPr>
                <w:rFonts w:cs="Times New Roman"/>
                <w:b/>
                <w:sz w:val="16"/>
                <w:szCs w:val="16"/>
              </w:rPr>
              <w:t>2.3.1 Produktívne investície do akvakultúry (čl. 48.1.e, j)</w:t>
            </w:r>
          </w:p>
        </w:tc>
      </w:tr>
      <w:tr w:rsidR="00FE0E9A" w:rsidRPr="00FE0E9A" w:rsidTr="00F67FA6">
        <w:tc>
          <w:tcPr>
            <w:tcW w:w="15877" w:type="dxa"/>
            <w:gridSpan w:val="9"/>
          </w:tcPr>
          <w:p w:rsidR="00FE0E9A" w:rsidRPr="00FE0E9A" w:rsidRDefault="00FE0E9A" w:rsidP="00FE0E9A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E0E9A" w:rsidRPr="00FE0E9A" w:rsidTr="00F67FA6">
        <w:tc>
          <w:tcPr>
            <w:tcW w:w="1277" w:type="dxa"/>
            <w:shd w:val="clear" w:color="auto" w:fill="95B3D7" w:themeFill="accent1" w:themeFillTint="99"/>
          </w:tcPr>
          <w:p w:rsidR="00FE0E9A" w:rsidRPr="00FE0E9A" w:rsidRDefault="00FE0E9A" w:rsidP="00FE0E9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FE0E9A">
              <w:rPr>
                <w:rFonts w:cs="Times New Roman"/>
                <w:b/>
                <w:sz w:val="16"/>
                <w:szCs w:val="16"/>
              </w:rPr>
              <w:t>Aktivita</w:t>
            </w:r>
          </w:p>
        </w:tc>
        <w:tc>
          <w:tcPr>
            <w:tcW w:w="14600" w:type="dxa"/>
            <w:gridSpan w:val="8"/>
            <w:shd w:val="clear" w:color="auto" w:fill="95B3D7" w:themeFill="accent1" w:themeFillTint="99"/>
          </w:tcPr>
          <w:p w:rsidR="00FE0E9A" w:rsidRPr="00FE0E9A" w:rsidRDefault="00FE0E9A" w:rsidP="00FE0E9A">
            <w:pPr>
              <w:keepNext/>
              <w:spacing w:before="60" w:after="60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FE0E9A">
              <w:rPr>
                <w:rFonts w:cs="Times New Roman"/>
                <w:b/>
                <w:sz w:val="16"/>
                <w:szCs w:val="16"/>
              </w:rPr>
              <w:t>1 Znižovanie negatívneho vplyvu alebo zvyšovanie pozitívneho vplyvu na životné prostredie a zvyšovanie efektívnosti využívania zdrojov</w:t>
            </w:r>
          </w:p>
        </w:tc>
      </w:tr>
      <w:tr w:rsidR="00FE0E9A" w:rsidRPr="00FE0E9A" w:rsidTr="00F67FA6">
        <w:tc>
          <w:tcPr>
            <w:tcW w:w="15877" w:type="dxa"/>
            <w:gridSpan w:val="9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E0E9A" w:rsidRPr="00FE0E9A" w:rsidTr="00F67FA6">
        <w:tc>
          <w:tcPr>
            <w:tcW w:w="1277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Kód ukazovateľa v ITMS2014+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Názov ukazovateľa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Definícia/metóda výpočtu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Merná jednotka</w:t>
            </w: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Čas plnenia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Preukazovanie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Následné monitorovanie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Príznak rizika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Relevancia k HP</w:t>
            </w:r>
          </w:p>
        </w:tc>
      </w:tr>
      <w:tr w:rsidR="00FE0E9A" w:rsidRPr="00FE0E9A" w:rsidTr="00F67FA6">
        <w:tc>
          <w:tcPr>
            <w:tcW w:w="1277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P0805</w:t>
            </w:r>
          </w:p>
        </w:tc>
        <w:tc>
          <w:tcPr>
            <w:tcW w:w="2693" w:type="dxa"/>
            <w:vAlign w:val="center"/>
          </w:tcPr>
          <w:p w:rsidR="00FE0E9A" w:rsidRPr="00FE0E9A" w:rsidRDefault="00FE0E9A" w:rsidP="00FE0E9A">
            <w:pPr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Počet zrealizovaných stavebných investícií / výstup</w:t>
            </w:r>
          </w:p>
        </w:tc>
        <w:tc>
          <w:tcPr>
            <w:tcW w:w="5386" w:type="dxa"/>
            <w:vAlign w:val="center"/>
          </w:tcPr>
          <w:p w:rsidR="00FE0E9A" w:rsidRPr="00FE0E9A" w:rsidRDefault="00FE0E9A" w:rsidP="00FE0E9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FE0E9A">
              <w:rPr>
                <w:rFonts w:cs="Arial"/>
                <w:sz w:val="16"/>
                <w:szCs w:val="16"/>
              </w:rPr>
              <w:t>Počet stavebných investícií zrealizovaných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FE0E9A" w:rsidRPr="00FE0E9A" w:rsidRDefault="00FE0E9A" w:rsidP="00FE0E9A">
            <w:pPr>
              <w:jc w:val="center"/>
            </w:pPr>
            <w:r w:rsidRPr="00FE0E9A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HP R</w:t>
            </w:r>
            <w:bookmarkStart w:id="0" w:name="_GoBack"/>
            <w:bookmarkEnd w:id="0"/>
            <w:r w:rsidRPr="00FE0E9A">
              <w:rPr>
                <w:rFonts w:cs="Times New Roman"/>
                <w:sz w:val="16"/>
                <w:szCs w:val="16"/>
              </w:rPr>
              <w:t>MŽ a ND HP UR</w:t>
            </w:r>
          </w:p>
        </w:tc>
      </w:tr>
      <w:tr w:rsidR="00FE0E9A" w:rsidRPr="00FE0E9A" w:rsidTr="00F67FA6">
        <w:tc>
          <w:tcPr>
            <w:tcW w:w="1277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P0806</w:t>
            </w:r>
          </w:p>
        </w:tc>
        <w:tc>
          <w:tcPr>
            <w:tcW w:w="2693" w:type="dxa"/>
            <w:vAlign w:val="center"/>
          </w:tcPr>
          <w:p w:rsidR="00FE0E9A" w:rsidRPr="00FE0E9A" w:rsidRDefault="00FE0E9A" w:rsidP="00FE0E9A">
            <w:pPr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Počet obstaraných nových strojov, prístrojov, zariadení, techniky a technológií / výstup</w:t>
            </w:r>
          </w:p>
        </w:tc>
        <w:tc>
          <w:tcPr>
            <w:tcW w:w="5386" w:type="dxa"/>
            <w:vAlign w:val="center"/>
          </w:tcPr>
          <w:p w:rsidR="00FE0E9A" w:rsidRPr="00FE0E9A" w:rsidRDefault="00FE0E9A" w:rsidP="00FE0E9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FE0E9A">
              <w:rPr>
                <w:rFonts w:cs="Arial"/>
                <w:sz w:val="16"/>
                <w:szCs w:val="16"/>
              </w:rPr>
              <w:t xml:space="preserve">Počet nových strojov, prístrojov, zariadení, techniky a technológií </w:t>
            </w:r>
            <w:r w:rsidRPr="00FE0E9A">
              <w:rPr>
                <w:rFonts w:cs="Times New Roman"/>
                <w:sz w:val="16"/>
                <w:szCs w:val="16"/>
              </w:rPr>
              <w:t xml:space="preserve">(vrátane hardvéru, softvéru a rybárskeho náradia, ak relevantné) </w:t>
            </w:r>
            <w:r w:rsidRPr="00FE0E9A">
              <w:rPr>
                <w:rFonts w:cs="Arial"/>
                <w:sz w:val="16"/>
                <w:szCs w:val="16"/>
              </w:rPr>
              <w:t>obstaraných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FE0E9A" w:rsidRPr="00FE0E9A" w:rsidRDefault="00FE0E9A" w:rsidP="00FE0E9A">
            <w:pPr>
              <w:jc w:val="center"/>
            </w:pPr>
            <w:r w:rsidRPr="00FE0E9A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HP UR</w:t>
            </w:r>
          </w:p>
        </w:tc>
      </w:tr>
      <w:tr w:rsidR="00FE0E9A" w:rsidRPr="00FE0E9A" w:rsidTr="00F67FA6">
        <w:tc>
          <w:tcPr>
            <w:tcW w:w="1277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P0807</w:t>
            </w:r>
          </w:p>
        </w:tc>
        <w:tc>
          <w:tcPr>
            <w:tcW w:w="2693" w:type="dxa"/>
            <w:vAlign w:val="center"/>
          </w:tcPr>
          <w:p w:rsidR="00FE0E9A" w:rsidRPr="00FE0E9A" w:rsidRDefault="00FE0E9A" w:rsidP="00FE0E9A">
            <w:pPr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Počet zmodernizovaných strojov, prístrojov, zariadení, techniky a technológií / výstup</w:t>
            </w:r>
          </w:p>
        </w:tc>
        <w:tc>
          <w:tcPr>
            <w:tcW w:w="5386" w:type="dxa"/>
            <w:vAlign w:val="center"/>
          </w:tcPr>
          <w:p w:rsidR="00FE0E9A" w:rsidRPr="00FE0E9A" w:rsidRDefault="00FE0E9A" w:rsidP="00FE0E9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FE0E9A">
              <w:rPr>
                <w:rFonts w:cs="Arial"/>
                <w:sz w:val="16"/>
                <w:szCs w:val="16"/>
              </w:rPr>
              <w:t xml:space="preserve">Počet strojov, prístrojov, zariadení, techniky a technológií </w:t>
            </w:r>
            <w:r w:rsidRPr="00FE0E9A">
              <w:rPr>
                <w:rFonts w:cs="Times New Roman"/>
                <w:sz w:val="16"/>
                <w:szCs w:val="16"/>
              </w:rPr>
              <w:t xml:space="preserve">(vrátane hardvéru, softvéru a rybárskeho náradia, ak relevantné) </w:t>
            </w:r>
            <w:r w:rsidRPr="00FE0E9A">
              <w:rPr>
                <w:rFonts w:cs="Arial"/>
                <w:sz w:val="16"/>
                <w:szCs w:val="16"/>
              </w:rPr>
              <w:t>zmodernizovaných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FE0E9A" w:rsidRPr="00FE0E9A" w:rsidRDefault="00FE0E9A" w:rsidP="00FE0E9A">
            <w:pPr>
              <w:jc w:val="center"/>
            </w:pPr>
            <w:r w:rsidRPr="00FE0E9A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HP UR</w:t>
            </w:r>
          </w:p>
        </w:tc>
      </w:tr>
      <w:tr w:rsidR="00FE0E9A" w:rsidRPr="00FE0E9A" w:rsidTr="00F67FA6">
        <w:tc>
          <w:tcPr>
            <w:tcW w:w="1277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P0826</w:t>
            </w:r>
          </w:p>
        </w:tc>
        <w:tc>
          <w:tcPr>
            <w:tcW w:w="2693" w:type="dxa"/>
            <w:vAlign w:val="center"/>
          </w:tcPr>
          <w:p w:rsidR="00FE0E9A" w:rsidRPr="00FE0E9A" w:rsidRDefault="00FE0E9A" w:rsidP="00FE0E9A">
            <w:pPr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Počet zrealizovaných preventívnych opatrení – NATURA 2000 / výstup</w:t>
            </w:r>
          </w:p>
        </w:tc>
        <w:tc>
          <w:tcPr>
            <w:tcW w:w="5386" w:type="dxa"/>
            <w:vAlign w:val="center"/>
          </w:tcPr>
          <w:p w:rsidR="00FE0E9A" w:rsidRPr="00FE0E9A" w:rsidRDefault="00FE0E9A" w:rsidP="00FE0E9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FE0E9A">
              <w:rPr>
                <w:rFonts w:cs="Arial"/>
                <w:sz w:val="16"/>
                <w:szCs w:val="16"/>
              </w:rPr>
              <w:t xml:space="preserve">Počet preventívnych opatrení na zníženie negatívneho vplyvu alebo zvýšenie pozitívneho vplyvu na životné prostredie vykonaných podporeným subjektom  v nadväznosti na hlavné aktivity projektu zameraného na produktívne investície do akvakultúry (v rámci konkrétneho cieľa 2.2) na územiach sústavy NATURA 2000. </w:t>
            </w:r>
          </w:p>
        </w:tc>
        <w:tc>
          <w:tcPr>
            <w:tcW w:w="852" w:type="dxa"/>
            <w:vAlign w:val="center"/>
          </w:tcPr>
          <w:p w:rsidR="00FE0E9A" w:rsidRPr="00FE0E9A" w:rsidRDefault="00FE0E9A" w:rsidP="00FE0E9A">
            <w:pPr>
              <w:jc w:val="center"/>
            </w:pPr>
            <w:r w:rsidRPr="00FE0E9A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FE0E9A" w:rsidRPr="00FE0E9A" w:rsidRDefault="00FE0E9A" w:rsidP="00FE0E9A">
            <w:pPr>
              <w:jc w:val="center"/>
              <w:rPr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FE0E9A" w:rsidRPr="00FE0E9A" w:rsidRDefault="00FE0E9A" w:rsidP="00FE0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E9A">
              <w:rPr>
                <w:rFonts w:cs="Times New Roman"/>
                <w:sz w:val="16"/>
                <w:szCs w:val="16"/>
              </w:rPr>
              <w:t>HP UR</w:t>
            </w:r>
          </w:p>
        </w:tc>
      </w:tr>
    </w:tbl>
    <w:p w:rsidR="001023DC" w:rsidRDefault="001023DC"/>
    <w:sectPr w:rsidR="001023DC" w:rsidSect="0049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74" w:rsidRDefault="00180C74" w:rsidP="00D16893">
      <w:pPr>
        <w:spacing w:after="0" w:line="240" w:lineRule="auto"/>
      </w:pPr>
      <w:r>
        <w:separator/>
      </w:r>
    </w:p>
  </w:endnote>
  <w:endnote w:type="continuationSeparator" w:id="0">
    <w:p w:rsidR="00180C74" w:rsidRDefault="00180C74" w:rsidP="00D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74" w:rsidRDefault="00180C74" w:rsidP="00D16893">
      <w:pPr>
        <w:spacing w:after="0" w:line="240" w:lineRule="auto"/>
      </w:pPr>
      <w:r>
        <w:separator/>
      </w:r>
    </w:p>
  </w:footnote>
  <w:footnote w:type="continuationSeparator" w:id="0">
    <w:p w:rsidR="00180C74" w:rsidRDefault="00180C74" w:rsidP="00D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3" w:rsidRPr="004D5712" w:rsidRDefault="00D16893" w:rsidP="00D16893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 w:rsidR="00D01554">
      <w:rPr>
        <w:sz w:val="16"/>
        <w:szCs w:val="16"/>
      </w:rPr>
      <w:t>výzve</w:t>
    </w:r>
  </w:p>
  <w:p w:rsidR="00D16893" w:rsidRPr="00A92B61" w:rsidRDefault="00D16893" w:rsidP="00D16893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7E910ECE" wp14:editId="1DF1E8C1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 w:rsidR="00AF39D3">
      <w:rPr>
        <w:noProof/>
        <w:sz w:val="14"/>
      </w:rPr>
      <w:tab/>
    </w:r>
    <w:r w:rsidR="00AF39D3">
      <w:rPr>
        <w:noProof/>
        <w:sz w:val="14"/>
      </w:rPr>
      <w:tab/>
    </w:r>
    <w:r>
      <w:rPr>
        <w:noProof/>
        <w:sz w:val="14"/>
      </w:rPr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647AE796" wp14:editId="5A135D87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33F7DD6F" wp14:editId="46F6B98D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D16893" w:rsidRPr="00E00DE4" w:rsidRDefault="00D16893" w:rsidP="00D16893">
    <w:pPr>
      <w:pStyle w:val="Hlavika"/>
      <w:rPr>
        <w:sz w:val="18"/>
      </w:rPr>
    </w:pPr>
  </w:p>
  <w:p w:rsidR="00D16893" w:rsidRDefault="00D168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C6A"/>
    <w:multiLevelType w:val="hybridMultilevel"/>
    <w:tmpl w:val="7CC4CE76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9D5"/>
    <w:multiLevelType w:val="hybridMultilevel"/>
    <w:tmpl w:val="99F4C90C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1C9"/>
    <w:multiLevelType w:val="hybridMultilevel"/>
    <w:tmpl w:val="FBBAB054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188A"/>
    <w:multiLevelType w:val="hybridMultilevel"/>
    <w:tmpl w:val="2D64DBC2"/>
    <w:lvl w:ilvl="0" w:tplc="C248BE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F"/>
    <w:rsid w:val="000E701D"/>
    <w:rsid w:val="001023DC"/>
    <w:rsid w:val="001201EE"/>
    <w:rsid w:val="00180C74"/>
    <w:rsid w:val="001E6C46"/>
    <w:rsid w:val="001F659E"/>
    <w:rsid w:val="00316D8F"/>
    <w:rsid w:val="00414600"/>
    <w:rsid w:val="0042133C"/>
    <w:rsid w:val="00470DCA"/>
    <w:rsid w:val="0049216F"/>
    <w:rsid w:val="00497B9E"/>
    <w:rsid w:val="004D5712"/>
    <w:rsid w:val="00512CDA"/>
    <w:rsid w:val="00531169"/>
    <w:rsid w:val="00550B67"/>
    <w:rsid w:val="0057701A"/>
    <w:rsid w:val="00607906"/>
    <w:rsid w:val="00633C25"/>
    <w:rsid w:val="006508FD"/>
    <w:rsid w:val="00680337"/>
    <w:rsid w:val="006854B3"/>
    <w:rsid w:val="006A161D"/>
    <w:rsid w:val="006B4B1C"/>
    <w:rsid w:val="006B54AF"/>
    <w:rsid w:val="006E7EC5"/>
    <w:rsid w:val="00737701"/>
    <w:rsid w:val="00747168"/>
    <w:rsid w:val="007631BF"/>
    <w:rsid w:val="0078161C"/>
    <w:rsid w:val="007D639F"/>
    <w:rsid w:val="0091196A"/>
    <w:rsid w:val="00940DCD"/>
    <w:rsid w:val="00A00A0F"/>
    <w:rsid w:val="00A73CA7"/>
    <w:rsid w:val="00AF39D3"/>
    <w:rsid w:val="00B26F36"/>
    <w:rsid w:val="00B404E4"/>
    <w:rsid w:val="00B4129E"/>
    <w:rsid w:val="00B73E03"/>
    <w:rsid w:val="00C336B8"/>
    <w:rsid w:val="00CF7AB4"/>
    <w:rsid w:val="00D01554"/>
    <w:rsid w:val="00D063ED"/>
    <w:rsid w:val="00D16893"/>
    <w:rsid w:val="00D303A3"/>
    <w:rsid w:val="00D8594F"/>
    <w:rsid w:val="00DE5D19"/>
    <w:rsid w:val="00DF0D97"/>
    <w:rsid w:val="00E67D21"/>
    <w:rsid w:val="00E95EAD"/>
    <w:rsid w:val="00EA2ACC"/>
    <w:rsid w:val="00F43F9D"/>
    <w:rsid w:val="00F463D6"/>
    <w:rsid w:val="00F506C0"/>
    <w:rsid w:val="00F50F5D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8CA6-53EC-46B6-B9CF-D2F22A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600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600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4600"/>
    <w:pPr>
      <w:keepNext/>
      <w:spacing w:after="0" w:line="240" w:lineRule="auto"/>
      <w:jc w:val="both"/>
      <w:outlineLvl w:val="2"/>
    </w:pPr>
    <w:rPr>
      <w:rFonts w:ascii="Arial Narrow" w:hAnsi="Arial Narrow"/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E0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11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6893"/>
  </w:style>
  <w:style w:type="paragraph" w:styleId="Pta">
    <w:name w:val="footer"/>
    <w:basedOn w:val="Normlny"/>
    <w:link w:val="PtaChar"/>
    <w:uiPriority w:val="99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893"/>
  </w:style>
  <w:style w:type="character" w:customStyle="1" w:styleId="Nadpis1Char">
    <w:name w:val="Nadpis 1 Char"/>
    <w:basedOn w:val="Predvolenpsmoodseku"/>
    <w:link w:val="Nadpis1"/>
    <w:uiPriority w:val="9"/>
    <w:rsid w:val="00414600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14600"/>
    <w:rPr>
      <w:rFonts w:ascii="Arial Narrow" w:hAnsi="Arial Narrow" w:cs="Arial"/>
      <w:b/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rsid w:val="00414600"/>
    <w:rPr>
      <w:rFonts w:ascii="Arial Narrow" w:hAnsi="Arial Narrow"/>
      <w:b/>
    </w:rPr>
  </w:style>
  <w:style w:type="paragraph" w:styleId="Zkladntext">
    <w:name w:val="Body Text"/>
    <w:basedOn w:val="Normlny"/>
    <w:link w:val="Zkladntext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600"/>
    <w:rPr>
      <w:rFonts w:ascii="Arial Narrow" w:hAnsi="Arial Narrow" w:cs="Arial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4600"/>
    <w:rPr>
      <w:rFonts w:ascii="Arial Narrow" w:hAnsi="Arial Narrow" w:cs="Arial"/>
    </w:rPr>
  </w:style>
  <w:style w:type="paragraph" w:styleId="Textbubliny">
    <w:name w:val="Balloon Text"/>
    <w:basedOn w:val="Normlny"/>
    <w:link w:val="TextbublinyChar"/>
    <w:uiPriority w:val="99"/>
    <w:unhideWhenUsed/>
    <w:rsid w:val="004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6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600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414600"/>
    <w:pPr>
      <w:spacing w:before="120" w:after="12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600"/>
    <w:rPr>
      <w:rFonts w:ascii="Arial Narrow" w:hAnsi="Arial Narrow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1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E0E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3</cp:revision>
  <dcterms:created xsi:type="dcterms:W3CDTF">2017-01-26T11:23:00Z</dcterms:created>
  <dcterms:modified xsi:type="dcterms:W3CDTF">2017-01-26T11:23:00Z</dcterms:modified>
</cp:coreProperties>
</file>