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5386"/>
        <w:gridCol w:w="852"/>
        <w:gridCol w:w="1181"/>
        <w:gridCol w:w="1275"/>
        <w:gridCol w:w="1276"/>
        <w:gridCol w:w="946"/>
        <w:gridCol w:w="991"/>
      </w:tblGrid>
      <w:tr w:rsidR="001023DC" w:rsidRPr="000F2953" w:rsidTr="00F67FA6">
        <w:tc>
          <w:tcPr>
            <w:tcW w:w="1277" w:type="dxa"/>
            <w:shd w:val="clear" w:color="auto" w:fill="365F91" w:themeFill="accent1" w:themeFillShade="BF"/>
          </w:tcPr>
          <w:p w:rsidR="001023DC" w:rsidRPr="000F2953" w:rsidRDefault="001023DC" w:rsidP="00F67FA6">
            <w:pPr>
              <w:pStyle w:val="Nadpis1"/>
              <w:outlineLvl w:val="0"/>
              <w:rPr>
                <w:rFonts w:asciiTheme="minorHAnsi" w:hAnsiTheme="minorHAnsi" w:cs="Times New Roman"/>
                <w:color w:val="FFFFFF" w:themeColor="background1"/>
                <w:sz w:val="16"/>
                <w:szCs w:val="16"/>
              </w:rPr>
            </w:pPr>
            <w:r w:rsidRPr="000F2953">
              <w:rPr>
                <w:rFonts w:asciiTheme="minorHAnsi" w:hAnsiTheme="minorHAnsi" w:cs="Times New Roman"/>
                <w:color w:val="FFFFFF" w:themeColor="background1"/>
                <w:sz w:val="16"/>
                <w:szCs w:val="16"/>
              </w:rPr>
              <w:t>Priorita Únie</w:t>
            </w:r>
          </w:p>
        </w:tc>
        <w:tc>
          <w:tcPr>
            <w:tcW w:w="14600" w:type="dxa"/>
            <w:gridSpan w:val="8"/>
            <w:shd w:val="clear" w:color="auto" w:fill="365F91" w:themeFill="accent1" w:themeFillShade="BF"/>
          </w:tcPr>
          <w:p w:rsidR="001023DC" w:rsidRPr="000F2953" w:rsidRDefault="001023DC" w:rsidP="00F67FA6">
            <w:pPr>
              <w:spacing w:before="60" w:after="60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0F2953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2 Podpora akvakultúry, ktorá je environmentálne udržateľná, efektívne využíva zdroje, je inovačná, konkurencieschopná a založená na znalostiach</w:t>
            </w:r>
          </w:p>
        </w:tc>
      </w:tr>
      <w:tr w:rsidR="001023DC" w:rsidRPr="000F2953" w:rsidTr="00F67FA6">
        <w:tc>
          <w:tcPr>
            <w:tcW w:w="15877" w:type="dxa"/>
            <w:gridSpan w:val="9"/>
          </w:tcPr>
          <w:p w:rsidR="001023DC" w:rsidRPr="000F2953" w:rsidRDefault="001023DC" w:rsidP="00F67FA6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1023DC" w:rsidRPr="000F2953" w:rsidTr="00F67FA6">
        <w:tc>
          <w:tcPr>
            <w:tcW w:w="1277" w:type="dxa"/>
            <w:shd w:val="clear" w:color="auto" w:fill="365F91" w:themeFill="accent1" w:themeFillShade="BF"/>
          </w:tcPr>
          <w:p w:rsidR="001023DC" w:rsidRPr="000F2953" w:rsidRDefault="001023DC" w:rsidP="00F67FA6">
            <w:pPr>
              <w:pStyle w:val="Nadpis2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 w:rsidRPr="000F2953">
              <w:rPr>
                <w:rFonts w:asciiTheme="minorHAnsi" w:hAnsiTheme="minorHAnsi" w:cs="Times New Roman"/>
                <w:sz w:val="16"/>
                <w:szCs w:val="16"/>
              </w:rPr>
              <w:t>Konkrétny cieľ</w:t>
            </w:r>
          </w:p>
        </w:tc>
        <w:tc>
          <w:tcPr>
            <w:tcW w:w="14600" w:type="dxa"/>
            <w:gridSpan w:val="8"/>
            <w:shd w:val="clear" w:color="auto" w:fill="FFFFFF" w:themeFill="background1"/>
          </w:tcPr>
          <w:p w:rsidR="001023DC" w:rsidRPr="000F2953" w:rsidRDefault="001023DC" w:rsidP="00F67FA6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0F2953">
              <w:rPr>
                <w:rFonts w:cs="Times New Roman"/>
                <w:b/>
                <w:sz w:val="16"/>
                <w:szCs w:val="16"/>
              </w:rPr>
              <w:t>2.2 Zlepšenie konkurencieschopnosti a životaschopnosti podnikov akvakultúry, vrátane zlepšenia bezpečnostných a pracovných podmienok, najmä v MSP</w:t>
            </w:r>
          </w:p>
        </w:tc>
      </w:tr>
      <w:tr w:rsidR="001023DC" w:rsidRPr="000F2953" w:rsidTr="00F67FA6">
        <w:tc>
          <w:tcPr>
            <w:tcW w:w="1277" w:type="dxa"/>
            <w:shd w:val="clear" w:color="auto" w:fill="365F91" w:themeFill="accent1" w:themeFillShade="BF"/>
          </w:tcPr>
          <w:p w:rsidR="001023DC" w:rsidRPr="000F2953" w:rsidRDefault="001023DC" w:rsidP="00F67FA6">
            <w:pPr>
              <w:pStyle w:val="Nadpis1"/>
              <w:outlineLvl w:val="0"/>
              <w:rPr>
                <w:rFonts w:asciiTheme="minorHAnsi" w:hAnsiTheme="minorHAnsi" w:cs="Times New Roman"/>
                <w:color w:val="FFFFFF" w:themeColor="background1"/>
                <w:sz w:val="16"/>
                <w:szCs w:val="16"/>
              </w:rPr>
            </w:pPr>
            <w:r w:rsidRPr="000F2953">
              <w:rPr>
                <w:rFonts w:asciiTheme="minorHAnsi" w:hAnsiTheme="minorHAnsi" w:cs="Times New Roman"/>
                <w:color w:val="FFFFFF" w:themeColor="background1"/>
                <w:sz w:val="16"/>
                <w:szCs w:val="16"/>
              </w:rPr>
              <w:t>Opatrenie</w:t>
            </w:r>
          </w:p>
        </w:tc>
        <w:tc>
          <w:tcPr>
            <w:tcW w:w="14600" w:type="dxa"/>
            <w:gridSpan w:val="8"/>
            <w:shd w:val="clear" w:color="auto" w:fill="FFFFFF" w:themeFill="background1"/>
          </w:tcPr>
          <w:p w:rsidR="001023DC" w:rsidRPr="000F2953" w:rsidRDefault="001023DC" w:rsidP="00F67FA6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0F2953">
              <w:rPr>
                <w:rFonts w:cs="Times New Roman"/>
                <w:b/>
                <w:sz w:val="16"/>
                <w:szCs w:val="16"/>
              </w:rPr>
              <w:t>2.2.1 Produktívne investície do akvakultúry (čl. 48.1.a, c, d, f, g, h)</w:t>
            </w:r>
          </w:p>
        </w:tc>
      </w:tr>
      <w:tr w:rsidR="001023DC" w:rsidRPr="000F2953" w:rsidTr="00F67FA6">
        <w:tc>
          <w:tcPr>
            <w:tcW w:w="15877" w:type="dxa"/>
            <w:gridSpan w:val="9"/>
          </w:tcPr>
          <w:p w:rsidR="001023DC" w:rsidRPr="000F2953" w:rsidRDefault="001023DC" w:rsidP="00F67FA6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D8594F" w:rsidRPr="000F2953" w:rsidTr="00F67FA6">
        <w:tc>
          <w:tcPr>
            <w:tcW w:w="1277" w:type="dxa"/>
            <w:shd w:val="clear" w:color="auto" w:fill="95B3D7" w:themeFill="accent1" w:themeFillTint="99"/>
            <w:vAlign w:val="center"/>
          </w:tcPr>
          <w:p w:rsidR="00D8594F" w:rsidRPr="00A61D46" w:rsidRDefault="00D8594F" w:rsidP="00F67FA6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61D46">
              <w:rPr>
                <w:rFonts w:cs="Times New Roman"/>
                <w:b/>
                <w:sz w:val="16"/>
                <w:szCs w:val="16"/>
              </w:rPr>
              <w:t>Aktivita</w:t>
            </w:r>
          </w:p>
        </w:tc>
        <w:tc>
          <w:tcPr>
            <w:tcW w:w="14600" w:type="dxa"/>
            <w:gridSpan w:val="8"/>
            <w:shd w:val="clear" w:color="auto" w:fill="95B3D7" w:themeFill="accent1" w:themeFillTint="99"/>
          </w:tcPr>
          <w:p w:rsidR="00D8594F" w:rsidRPr="000F2953" w:rsidRDefault="00D8594F" w:rsidP="00F67FA6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0F2953">
              <w:rPr>
                <w:rFonts w:cs="Times New Roman"/>
                <w:b/>
                <w:sz w:val="16"/>
                <w:szCs w:val="16"/>
              </w:rPr>
              <w:t>3 Zlepšenie zdravia a dobrých životných podmienok zvierat</w:t>
            </w:r>
          </w:p>
        </w:tc>
      </w:tr>
      <w:tr w:rsidR="00D8594F" w:rsidRPr="000F2953" w:rsidTr="00F67FA6">
        <w:tc>
          <w:tcPr>
            <w:tcW w:w="15877" w:type="dxa"/>
            <w:gridSpan w:val="9"/>
          </w:tcPr>
          <w:p w:rsidR="00D8594F" w:rsidRPr="00A61D46" w:rsidRDefault="00D8594F" w:rsidP="00F67FA6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8594F" w:rsidRPr="000F2953" w:rsidTr="00F67FA6">
        <w:tc>
          <w:tcPr>
            <w:tcW w:w="1277" w:type="dxa"/>
            <w:shd w:val="clear" w:color="auto" w:fill="DBE5F1" w:themeFill="accent1" w:themeFillTint="33"/>
            <w:vAlign w:val="center"/>
          </w:tcPr>
          <w:p w:rsidR="00D8594F" w:rsidRPr="00A61D46" w:rsidRDefault="00D8594F" w:rsidP="00F67FA6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A61D46">
              <w:rPr>
                <w:rFonts w:cs="Times New Roman"/>
                <w:sz w:val="16"/>
                <w:szCs w:val="16"/>
              </w:rPr>
              <w:t>Kód ukazovateľa v ITMS2014+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D8594F" w:rsidRPr="000F2953" w:rsidRDefault="00D8594F" w:rsidP="00F67FA6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Názov ukazovateľa</w:t>
            </w: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:rsidR="00D8594F" w:rsidRPr="000F2953" w:rsidRDefault="00D8594F" w:rsidP="00F67FA6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Definícia/metóda výpočtu</w:t>
            </w:r>
          </w:p>
        </w:tc>
        <w:tc>
          <w:tcPr>
            <w:tcW w:w="852" w:type="dxa"/>
            <w:shd w:val="clear" w:color="auto" w:fill="DBE5F1" w:themeFill="accent1" w:themeFillTint="33"/>
            <w:vAlign w:val="center"/>
          </w:tcPr>
          <w:p w:rsidR="00D8594F" w:rsidRPr="000F2953" w:rsidRDefault="00D8594F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Merná jednotka</w:t>
            </w:r>
          </w:p>
        </w:tc>
        <w:tc>
          <w:tcPr>
            <w:tcW w:w="1181" w:type="dxa"/>
            <w:shd w:val="clear" w:color="auto" w:fill="DBE5F1" w:themeFill="accent1" w:themeFillTint="33"/>
            <w:vAlign w:val="center"/>
          </w:tcPr>
          <w:p w:rsidR="00D8594F" w:rsidRPr="000F2953" w:rsidRDefault="00D8594F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Čas plnenia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D8594F" w:rsidRPr="000F2953" w:rsidRDefault="00D8594F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Preukazovanie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D8594F" w:rsidRPr="000F2953" w:rsidRDefault="00D8594F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Následné monitorovanie</w:t>
            </w:r>
          </w:p>
        </w:tc>
        <w:tc>
          <w:tcPr>
            <w:tcW w:w="946" w:type="dxa"/>
            <w:shd w:val="clear" w:color="auto" w:fill="DBE5F1" w:themeFill="accent1" w:themeFillTint="33"/>
            <w:vAlign w:val="center"/>
          </w:tcPr>
          <w:p w:rsidR="00D8594F" w:rsidRPr="000F2953" w:rsidRDefault="00D8594F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Príznak rizika</w:t>
            </w:r>
          </w:p>
        </w:tc>
        <w:tc>
          <w:tcPr>
            <w:tcW w:w="991" w:type="dxa"/>
            <w:shd w:val="clear" w:color="auto" w:fill="DBE5F1" w:themeFill="accent1" w:themeFillTint="33"/>
            <w:vAlign w:val="center"/>
          </w:tcPr>
          <w:p w:rsidR="00D8594F" w:rsidRPr="000F2953" w:rsidRDefault="00D8594F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Relevancia k HP</w:t>
            </w:r>
          </w:p>
        </w:tc>
      </w:tr>
      <w:tr w:rsidR="00D8594F" w:rsidRPr="000F2953" w:rsidTr="00F67FA6">
        <w:tc>
          <w:tcPr>
            <w:tcW w:w="1277" w:type="dxa"/>
            <w:vAlign w:val="center"/>
          </w:tcPr>
          <w:p w:rsidR="00D8594F" w:rsidRPr="00A61D46" w:rsidRDefault="00D8594F" w:rsidP="00F67FA6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A61D46">
              <w:rPr>
                <w:rFonts w:cs="Times New Roman"/>
                <w:sz w:val="16"/>
                <w:szCs w:val="16"/>
              </w:rPr>
              <w:t>P0806</w:t>
            </w:r>
          </w:p>
        </w:tc>
        <w:tc>
          <w:tcPr>
            <w:tcW w:w="2693" w:type="dxa"/>
            <w:vAlign w:val="center"/>
          </w:tcPr>
          <w:p w:rsidR="00D8594F" w:rsidRPr="000F2953" w:rsidRDefault="00D8594F" w:rsidP="00F67FA6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Počet obstaraných nových strojov, prístrojov, zariadení, techniky a technológií / výstup</w:t>
            </w:r>
          </w:p>
        </w:tc>
        <w:tc>
          <w:tcPr>
            <w:tcW w:w="5386" w:type="dxa"/>
            <w:vAlign w:val="center"/>
          </w:tcPr>
          <w:p w:rsidR="00D8594F" w:rsidRPr="000F2953" w:rsidRDefault="00D8594F" w:rsidP="00F67FA6">
            <w:pPr>
              <w:spacing w:before="60" w:after="60" w:line="300" w:lineRule="auto"/>
              <w:jc w:val="both"/>
              <w:rPr>
                <w:rFonts w:cs="Arial"/>
                <w:sz w:val="16"/>
                <w:szCs w:val="16"/>
              </w:rPr>
            </w:pPr>
            <w:r w:rsidRPr="000F2953">
              <w:rPr>
                <w:rFonts w:cs="Arial"/>
                <w:sz w:val="16"/>
                <w:szCs w:val="16"/>
              </w:rPr>
              <w:t xml:space="preserve">Počet nových strojov, prístrojov, zariadení, techniky a  technológií </w:t>
            </w:r>
            <w:r w:rsidRPr="000F2953">
              <w:rPr>
                <w:rFonts w:cs="Times New Roman"/>
                <w:sz w:val="16"/>
                <w:szCs w:val="16"/>
              </w:rPr>
              <w:t xml:space="preserve">(vrátane hardvéru, softvéru a rybárskeho náradia, ak relevantné) </w:t>
            </w:r>
            <w:r w:rsidRPr="000F2953">
              <w:rPr>
                <w:rFonts w:cs="Arial"/>
                <w:sz w:val="16"/>
                <w:szCs w:val="16"/>
              </w:rPr>
              <w:t>obstaraných podporeným subjektom v nadväznosti na realizáciu projektu.</w:t>
            </w:r>
          </w:p>
        </w:tc>
        <w:tc>
          <w:tcPr>
            <w:tcW w:w="852" w:type="dxa"/>
            <w:vAlign w:val="center"/>
          </w:tcPr>
          <w:p w:rsidR="00D8594F" w:rsidRDefault="00D8594F" w:rsidP="00F67FA6">
            <w:pPr>
              <w:jc w:val="center"/>
            </w:pPr>
            <w:r w:rsidRPr="00D845E4">
              <w:rPr>
                <w:rFonts w:cs="Times New Roman"/>
                <w:sz w:val="16"/>
                <w:szCs w:val="16"/>
              </w:rPr>
              <w:t>počet</w:t>
            </w:r>
          </w:p>
        </w:tc>
        <w:tc>
          <w:tcPr>
            <w:tcW w:w="1181" w:type="dxa"/>
            <w:vAlign w:val="center"/>
          </w:tcPr>
          <w:p w:rsidR="00D8594F" w:rsidRPr="000F2953" w:rsidRDefault="00D8594F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ku dňu ukončenia aktivity</w:t>
            </w:r>
          </w:p>
        </w:tc>
        <w:tc>
          <w:tcPr>
            <w:tcW w:w="1275" w:type="dxa"/>
            <w:vAlign w:val="center"/>
          </w:tcPr>
          <w:p w:rsidR="00D8594F" w:rsidRPr="000F2953" w:rsidRDefault="00D8594F" w:rsidP="00F67FA6">
            <w:pPr>
              <w:jc w:val="center"/>
              <w:rPr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v MS s príznakom „záverečná“</w:t>
            </w:r>
          </w:p>
        </w:tc>
        <w:tc>
          <w:tcPr>
            <w:tcW w:w="1276" w:type="dxa"/>
            <w:vAlign w:val="center"/>
          </w:tcPr>
          <w:p w:rsidR="00D8594F" w:rsidRPr="000F2953" w:rsidRDefault="00D8594F" w:rsidP="00F67FA6">
            <w:pPr>
              <w:jc w:val="center"/>
              <w:rPr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počas obdobia udržateľnosti projektu</w:t>
            </w:r>
          </w:p>
        </w:tc>
        <w:tc>
          <w:tcPr>
            <w:tcW w:w="946" w:type="dxa"/>
            <w:vAlign w:val="center"/>
          </w:tcPr>
          <w:p w:rsidR="00D8594F" w:rsidRPr="000F2953" w:rsidRDefault="00D8594F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bez príznaku</w:t>
            </w:r>
          </w:p>
        </w:tc>
        <w:tc>
          <w:tcPr>
            <w:tcW w:w="991" w:type="dxa"/>
            <w:vAlign w:val="center"/>
          </w:tcPr>
          <w:p w:rsidR="00D8594F" w:rsidRPr="000F2953" w:rsidRDefault="00D8594F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HP UR</w:t>
            </w:r>
          </w:p>
        </w:tc>
      </w:tr>
      <w:tr w:rsidR="00D8594F" w:rsidRPr="000F2953" w:rsidTr="00F67FA6">
        <w:tc>
          <w:tcPr>
            <w:tcW w:w="1277" w:type="dxa"/>
            <w:vAlign w:val="center"/>
          </w:tcPr>
          <w:p w:rsidR="00D8594F" w:rsidRPr="00A61D46" w:rsidRDefault="00D8594F" w:rsidP="00F67FA6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A61D46">
              <w:rPr>
                <w:rFonts w:cs="Times New Roman"/>
                <w:sz w:val="16"/>
                <w:szCs w:val="16"/>
              </w:rPr>
              <w:t>P0809</w:t>
            </w:r>
          </w:p>
        </w:tc>
        <w:tc>
          <w:tcPr>
            <w:tcW w:w="2693" w:type="dxa"/>
            <w:vAlign w:val="center"/>
          </w:tcPr>
          <w:p w:rsidR="00D8594F" w:rsidRPr="000F2953" w:rsidRDefault="00D8594F" w:rsidP="00F67FA6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Počet vybudovaných bariér / výstup</w:t>
            </w:r>
          </w:p>
        </w:tc>
        <w:tc>
          <w:tcPr>
            <w:tcW w:w="5386" w:type="dxa"/>
            <w:vAlign w:val="bottom"/>
          </w:tcPr>
          <w:p w:rsidR="00D8594F" w:rsidRPr="000F2953" w:rsidRDefault="00D8594F" w:rsidP="00F67FA6">
            <w:pPr>
              <w:spacing w:before="60" w:after="60" w:line="300" w:lineRule="auto"/>
              <w:jc w:val="both"/>
              <w:rPr>
                <w:rFonts w:cs="Arial"/>
                <w:sz w:val="16"/>
                <w:szCs w:val="16"/>
              </w:rPr>
            </w:pPr>
            <w:r w:rsidRPr="000F2953">
              <w:rPr>
                <w:rFonts w:cs="Arial"/>
                <w:sz w:val="16"/>
                <w:szCs w:val="16"/>
              </w:rPr>
              <w:t>Počet bariér na ochranu chovov pred voľne žijúcimi rybožravými</w:t>
            </w:r>
            <w:bookmarkStart w:id="0" w:name="_GoBack"/>
            <w:bookmarkEnd w:id="0"/>
            <w:r w:rsidRPr="000F2953">
              <w:rPr>
                <w:rFonts w:cs="Arial"/>
                <w:sz w:val="16"/>
                <w:szCs w:val="16"/>
              </w:rPr>
              <w:t xml:space="preserve"> predátormi vybudovaných podporeným subjektom v nadväznosti na realizáciu projektu.</w:t>
            </w:r>
          </w:p>
        </w:tc>
        <w:tc>
          <w:tcPr>
            <w:tcW w:w="852" w:type="dxa"/>
            <w:vAlign w:val="center"/>
          </w:tcPr>
          <w:p w:rsidR="00D8594F" w:rsidRDefault="00D8594F" w:rsidP="00F67FA6">
            <w:pPr>
              <w:jc w:val="center"/>
            </w:pPr>
            <w:r w:rsidRPr="00D845E4">
              <w:rPr>
                <w:rFonts w:cs="Times New Roman"/>
                <w:sz w:val="16"/>
                <w:szCs w:val="16"/>
              </w:rPr>
              <w:t>počet</w:t>
            </w:r>
          </w:p>
        </w:tc>
        <w:tc>
          <w:tcPr>
            <w:tcW w:w="1181" w:type="dxa"/>
            <w:vAlign w:val="center"/>
          </w:tcPr>
          <w:p w:rsidR="00D8594F" w:rsidRPr="000F2953" w:rsidRDefault="00D8594F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ku dňu ukončenia aktivity</w:t>
            </w:r>
          </w:p>
        </w:tc>
        <w:tc>
          <w:tcPr>
            <w:tcW w:w="1275" w:type="dxa"/>
            <w:vAlign w:val="center"/>
          </w:tcPr>
          <w:p w:rsidR="00D8594F" w:rsidRPr="000F2953" w:rsidRDefault="00D8594F" w:rsidP="00F67FA6">
            <w:pPr>
              <w:jc w:val="center"/>
              <w:rPr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v MS s príznakom „záverečná“</w:t>
            </w:r>
          </w:p>
        </w:tc>
        <w:tc>
          <w:tcPr>
            <w:tcW w:w="1276" w:type="dxa"/>
            <w:vAlign w:val="center"/>
          </w:tcPr>
          <w:p w:rsidR="00D8594F" w:rsidRPr="000F2953" w:rsidRDefault="00D8594F" w:rsidP="00F67FA6">
            <w:pPr>
              <w:jc w:val="center"/>
              <w:rPr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počas obdobia udržateľnosti projektu</w:t>
            </w:r>
          </w:p>
        </w:tc>
        <w:tc>
          <w:tcPr>
            <w:tcW w:w="946" w:type="dxa"/>
            <w:vAlign w:val="center"/>
          </w:tcPr>
          <w:p w:rsidR="00D8594F" w:rsidRPr="000F2953" w:rsidRDefault="00D8594F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bez príznaku</w:t>
            </w:r>
          </w:p>
        </w:tc>
        <w:tc>
          <w:tcPr>
            <w:tcW w:w="991" w:type="dxa"/>
            <w:vAlign w:val="center"/>
          </w:tcPr>
          <w:p w:rsidR="00D8594F" w:rsidRPr="000F2953" w:rsidRDefault="00D8594F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HP UR</w:t>
            </w:r>
          </w:p>
        </w:tc>
      </w:tr>
    </w:tbl>
    <w:p w:rsidR="001023DC" w:rsidRDefault="001023DC"/>
    <w:sectPr w:rsidR="001023DC" w:rsidSect="004921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584" w:rsidRDefault="001F3584" w:rsidP="00D16893">
      <w:pPr>
        <w:spacing w:after="0" w:line="240" w:lineRule="auto"/>
      </w:pPr>
      <w:r>
        <w:separator/>
      </w:r>
    </w:p>
  </w:endnote>
  <w:endnote w:type="continuationSeparator" w:id="0">
    <w:p w:rsidR="001F3584" w:rsidRDefault="001F3584" w:rsidP="00D1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54" w:rsidRDefault="00D0155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54" w:rsidRDefault="00D0155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54" w:rsidRDefault="00D0155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584" w:rsidRDefault="001F3584" w:rsidP="00D16893">
      <w:pPr>
        <w:spacing w:after="0" w:line="240" w:lineRule="auto"/>
      </w:pPr>
      <w:r>
        <w:separator/>
      </w:r>
    </w:p>
  </w:footnote>
  <w:footnote w:type="continuationSeparator" w:id="0">
    <w:p w:rsidR="001F3584" w:rsidRDefault="001F3584" w:rsidP="00D16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54" w:rsidRDefault="00D0155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893" w:rsidRPr="004D5712" w:rsidRDefault="00D16893" w:rsidP="00D16893">
    <w:pPr>
      <w:pStyle w:val="Hlavika"/>
      <w:rPr>
        <w:sz w:val="16"/>
        <w:szCs w:val="16"/>
      </w:rPr>
    </w:pPr>
    <w:r w:rsidRPr="004D5712">
      <w:rPr>
        <w:sz w:val="16"/>
        <w:szCs w:val="16"/>
      </w:rPr>
      <w:t>Príloha č. 3 k </w:t>
    </w:r>
    <w:r w:rsidR="00D01554">
      <w:rPr>
        <w:sz w:val="16"/>
        <w:szCs w:val="16"/>
      </w:rPr>
      <w:t>výzve</w:t>
    </w:r>
  </w:p>
  <w:p w:rsidR="00D16893" w:rsidRPr="00A92B61" w:rsidRDefault="00D16893" w:rsidP="00D16893">
    <w:pPr>
      <w:pStyle w:val="Hlavika"/>
      <w:jc w:val="center"/>
      <w:rPr>
        <w:rFonts w:cs="Arial"/>
        <w:sz w:val="18"/>
      </w:rPr>
    </w:pPr>
    <w:r>
      <w:rPr>
        <w:noProof/>
        <w:lang w:eastAsia="sk-SK"/>
      </w:rPr>
      <w:drawing>
        <wp:inline distT="0" distB="0" distL="0" distR="0" wp14:anchorId="7E910ECE" wp14:editId="1DF1E8C1">
          <wp:extent cx="1095375" cy="523875"/>
          <wp:effectExtent l="0" t="0" r="9525" b="9525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4"/>
      </w:rPr>
      <w:t xml:space="preserve">               </w:t>
    </w:r>
    <w:r w:rsidR="00AF39D3">
      <w:rPr>
        <w:noProof/>
        <w:sz w:val="14"/>
      </w:rPr>
      <w:tab/>
    </w:r>
    <w:r w:rsidR="00AF39D3">
      <w:rPr>
        <w:noProof/>
        <w:sz w:val="14"/>
      </w:rPr>
      <w:tab/>
    </w:r>
    <w:r>
      <w:rPr>
        <w:noProof/>
        <w:sz w:val="14"/>
      </w:rPr>
      <w:t xml:space="preserve">          </w:t>
    </w:r>
    <w:r w:rsidRPr="00C31558">
      <w:rPr>
        <w:noProof/>
        <w:color w:val="1F497D"/>
        <w:lang w:eastAsia="sk-SK"/>
      </w:rPr>
      <w:drawing>
        <wp:inline distT="0" distB="0" distL="0" distR="0" wp14:anchorId="647AE796" wp14:editId="5A135D87">
          <wp:extent cx="2651125" cy="59880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125" cy="598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noProof/>
        <w:sz w:val="14"/>
      </w:rPr>
      <w:ptab w:relativeTo="margin" w:alignment="right" w:leader="none"/>
    </w:r>
    <w:r w:rsidRPr="007E746B">
      <w:rPr>
        <w:noProof/>
        <w:lang w:eastAsia="sk-SK"/>
      </w:rPr>
      <w:drawing>
        <wp:inline distT="0" distB="0" distL="0" distR="0" wp14:anchorId="33F7DD6F" wp14:editId="46F6B98D">
          <wp:extent cx="683813" cy="541183"/>
          <wp:effectExtent l="0" t="0" r="2540" b="0"/>
          <wp:docPr id="12" name="Obrázok 12" descr="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56" cy="5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rFonts w:cs="Arial"/>
        <w:sz w:val="18"/>
      </w:rPr>
      <w:ptab w:relativeTo="margin" w:alignment="right" w:leader="none"/>
    </w:r>
  </w:p>
  <w:p w:rsidR="00D16893" w:rsidRPr="00E00DE4" w:rsidRDefault="00D16893" w:rsidP="00D16893">
    <w:pPr>
      <w:pStyle w:val="Hlavika"/>
      <w:rPr>
        <w:sz w:val="18"/>
      </w:rPr>
    </w:pPr>
  </w:p>
  <w:p w:rsidR="00D16893" w:rsidRDefault="00D1689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54" w:rsidRDefault="00D0155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B39D5"/>
    <w:multiLevelType w:val="hybridMultilevel"/>
    <w:tmpl w:val="99F4C90C"/>
    <w:lvl w:ilvl="0" w:tplc="87EE4ED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F31C9"/>
    <w:multiLevelType w:val="hybridMultilevel"/>
    <w:tmpl w:val="FBBAB054"/>
    <w:lvl w:ilvl="0" w:tplc="87EE4ED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6188A"/>
    <w:multiLevelType w:val="hybridMultilevel"/>
    <w:tmpl w:val="2D64DBC2"/>
    <w:lvl w:ilvl="0" w:tplc="C248BED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6F"/>
    <w:rsid w:val="000E701D"/>
    <w:rsid w:val="001023DC"/>
    <w:rsid w:val="001F3584"/>
    <w:rsid w:val="001F659E"/>
    <w:rsid w:val="00414600"/>
    <w:rsid w:val="0042133C"/>
    <w:rsid w:val="00470DCA"/>
    <w:rsid w:val="0049216F"/>
    <w:rsid w:val="00497B9E"/>
    <w:rsid w:val="004D5712"/>
    <w:rsid w:val="00512CDA"/>
    <w:rsid w:val="00550B67"/>
    <w:rsid w:val="00607906"/>
    <w:rsid w:val="006508FD"/>
    <w:rsid w:val="00680337"/>
    <w:rsid w:val="006854B3"/>
    <w:rsid w:val="006B4B1C"/>
    <w:rsid w:val="006E7EC5"/>
    <w:rsid w:val="00737701"/>
    <w:rsid w:val="007631BF"/>
    <w:rsid w:val="0078161C"/>
    <w:rsid w:val="007D639F"/>
    <w:rsid w:val="0091196A"/>
    <w:rsid w:val="00940DCD"/>
    <w:rsid w:val="00A00A0F"/>
    <w:rsid w:val="00AF39D3"/>
    <w:rsid w:val="00B26F36"/>
    <w:rsid w:val="00B4129E"/>
    <w:rsid w:val="00B73E03"/>
    <w:rsid w:val="00C336B8"/>
    <w:rsid w:val="00D01554"/>
    <w:rsid w:val="00D16893"/>
    <w:rsid w:val="00D303A3"/>
    <w:rsid w:val="00D8594F"/>
    <w:rsid w:val="00DE5D19"/>
    <w:rsid w:val="00E67D21"/>
    <w:rsid w:val="00E95EAD"/>
    <w:rsid w:val="00EA2ACC"/>
    <w:rsid w:val="00F43F9D"/>
    <w:rsid w:val="00F463D6"/>
    <w:rsid w:val="00F506C0"/>
    <w:rsid w:val="00F5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88CA6-53EC-46B6-B9CF-D2F22A0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14600"/>
    <w:pPr>
      <w:keepNext/>
      <w:spacing w:before="60" w:after="60" w:line="240" w:lineRule="auto"/>
      <w:outlineLvl w:val="0"/>
    </w:pPr>
    <w:rPr>
      <w:rFonts w:ascii="Arial" w:hAnsi="Arial" w:cs="Arial"/>
      <w:b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14600"/>
    <w:pPr>
      <w:keepNext/>
      <w:spacing w:before="60" w:after="60" w:line="240" w:lineRule="auto"/>
      <w:outlineLvl w:val="1"/>
    </w:pPr>
    <w:rPr>
      <w:rFonts w:ascii="Arial Narrow" w:hAnsi="Arial Narrow" w:cs="Arial"/>
      <w:b/>
      <w:color w:val="FFFFFF" w:themeColor="background1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14600"/>
    <w:pPr>
      <w:keepNext/>
      <w:spacing w:after="0" w:line="240" w:lineRule="auto"/>
      <w:jc w:val="both"/>
      <w:outlineLvl w:val="2"/>
    </w:pPr>
    <w:rPr>
      <w:rFonts w:ascii="Arial Narrow" w:hAnsi="Arial Narrow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92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D1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D16893"/>
  </w:style>
  <w:style w:type="paragraph" w:styleId="Pta">
    <w:name w:val="footer"/>
    <w:basedOn w:val="Normlny"/>
    <w:link w:val="PtaChar"/>
    <w:uiPriority w:val="99"/>
    <w:unhideWhenUsed/>
    <w:rsid w:val="00D1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6893"/>
  </w:style>
  <w:style w:type="character" w:customStyle="1" w:styleId="Nadpis1Char">
    <w:name w:val="Nadpis 1 Char"/>
    <w:basedOn w:val="Predvolenpsmoodseku"/>
    <w:link w:val="Nadpis1"/>
    <w:uiPriority w:val="9"/>
    <w:rsid w:val="00414600"/>
    <w:rPr>
      <w:rFonts w:ascii="Arial" w:hAnsi="Arial" w:cs="Arial"/>
      <w:b/>
    </w:rPr>
  </w:style>
  <w:style w:type="character" w:customStyle="1" w:styleId="Nadpis2Char">
    <w:name w:val="Nadpis 2 Char"/>
    <w:basedOn w:val="Predvolenpsmoodseku"/>
    <w:link w:val="Nadpis2"/>
    <w:uiPriority w:val="9"/>
    <w:rsid w:val="00414600"/>
    <w:rPr>
      <w:rFonts w:ascii="Arial Narrow" w:hAnsi="Arial Narrow" w:cs="Arial"/>
      <w:b/>
      <w:color w:val="FFFFFF" w:themeColor="background1"/>
    </w:rPr>
  </w:style>
  <w:style w:type="character" w:customStyle="1" w:styleId="Nadpis3Char">
    <w:name w:val="Nadpis 3 Char"/>
    <w:basedOn w:val="Predvolenpsmoodseku"/>
    <w:link w:val="Nadpis3"/>
    <w:uiPriority w:val="9"/>
    <w:rsid w:val="00414600"/>
    <w:rPr>
      <w:rFonts w:ascii="Arial Narrow" w:hAnsi="Arial Narrow"/>
      <w:b/>
    </w:rPr>
  </w:style>
  <w:style w:type="paragraph" w:styleId="Zkladntext">
    <w:name w:val="Body Text"/>
    <w:basedOn w:val="Normlny"/>
    <w:link w:val="ZkladntextChar"/>
    <w:uiPriority w:val="99"/>
    <w:unhideWhenUsed/>
    <w:rsid w:val="00414600"/>
    <w:pPr>
      <w:spacing w:after="0" w:line="240" w:lineRule="auto"/>
      <w:jc w:val="both"/>
    </w:pPr>
    <w:rPr>
      <w:rFonts w:ascii="Arial Narrow" w:hAnsi="Arial Narrow" w:cs="Arial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14600"/>
    <w:rPr>
      <w:rFonts w:ascii="Arial Narrow" w:hAnsi="Arial Narrow" w:cs="Arial"/>
      <w:u w:val="single"/>
    </w:rPr>
  </w:style>
  <w:style w:type="paragraph" w:styleId="Zkladntext2">
    <w:name w:val="Body Text 2"/>
    <w:basedOn w:val="Normlny"/>
    <w:link w:val="Zkladntext2Char"/>
    <w:uiPriority w:val="99"/>
    <w:unhideWhenUsed/>
    <w:rsid w:val="00414600"/>
    <w:pPr>
      <w:spacing w:after="0" w:line="240" w:lineRule="auto"/>
      <w:jc w:val="both"/>
    </w:pPr>
    <w:rPr>
      <w:rFonts w:ascii="Arial Narrow" w:hAnsi="Arial Narrow" w:cs="Arial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4600"/>
    <w:rPr>
      <w:rFonts w:ascii="Arial Narrow" w:hAnsi="Arial Narrow" w:cs="Arial"/>
    </w:rPr>
  </w:style>
  <w:style w:type="paragraph" w:styleId="Textbubliny">
    <w:name w:val="Balloon Text"/>
    <w:basedOn w:val="Normlny"/>
    <w:link w:val="TextbublinyChar"/>
    <w:uiPriority w:val="99"/>
    <w:unhideWhenUsed/>
    <w:rsid w:val="0041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41460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14600"/>
    <w:pPr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unhideWhenUsed/>
    <w:rsid w:val="00414600"/>
    <w:pPr>
      <w:spacing w:before="120" w:after="120" w:line="240" w:lineRule="auto"/>
      <w:jc w:val="both"/>
    </w:pPr>
    <w:rPr>
      <w:rFonts w:ascii="Arial Narrow" w:hAnsi="Arial Narrow"/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14600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Emil.Kuzma@apa.sk</dc:creator>
  <cp:lastModifiedBy>Kužma Emil</cp:lastModifiedBy>
  <cp:revision>3</cp:revision>
  <dcterms:created xsi:type="dcterms:W3CDTF">2017-01-26T11:14:00Z</dcterms:created>
  <dcterms:modified xsi:type="dcterms:W3CDTF">2017-01-26T11:15:00Z</dcterms:modified>
</cp:coreProperties>
</file>