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7F" w:rsidRDefault="00BC687F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B49C615" wp14:editId="7840D99C">
            <wp:extent cx="6934200" cy="36195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C687F" w:rsidSect="00314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7F"/>
    <w:rsid w:val="001E2C67"/>
    <w:rsid w:val="00224BE5"/>
    <w:rsid w:val="003145D9"/>
    <w:rsid w:val="004C3194"/>
    <w:rsid w:val="005C4E97"/>
    <w:rsid w:val="006D2EDF"/>
    <w:rsid w:val="007A5945"/>
    <w:rsid w:val="009801FA"/>
    <w:rsid w:val="00B76E97"/>
    <w:rsid w:val="00BC687F"/>
    <w:rsid w:val="00CC75AB"/>
    <w:rsid w:val="00D163BC"/>
    <w:rsid w:val="00E229AB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F034-448E-415D-BB7E-F5CA5E2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980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Stav</a:t>
            </a:r>
            <a:r>
              <a:rPr lang="sk-SK" sz="1400" baseline="0"/>
              <a:t> výzvy </a:t>
            </a:r>
            <a:r>
              <a:rPr lang="sk-SK" sz="1400" b="1" i="0">
                <a:effectLst/>
              </a:rPr>
              <a:t>OPRH-PMaS-A1-2017-01</a:t>
            </a:r>
            <a:r>
              <a:rPr lang="sk-SK" sz="1400" b="1" i="0" baseline="0">
                <a:effectLst/>
              </a:rPr>
              <a:t> </a:t>
            </a:r>
            <a:r>
              <a:rPr lang="sk-SK" sz="1400"/>
              <a:t>k 31.03.2017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217184390412737"/>
          <c:y val="0.18281585854399779"/>
          <c:w val="0.53396296616769068"/>
          <c:h val="0.7292836027075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Celková finančná alokácia výzvy (zdroje EÚ)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329 137 EUR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Hárok1!$B$2</c:f>
              <c:numCache>
                <c:formatCode>#,##0</c:formatCode>
                <c:ptCount val="1"/>
                <c:pt idx="0">
                  <c:v>329137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Suma žiadostí o NFP v konaní (zdroje EÚ)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Suma schválených žiadostí o NFP (zdroje EÚ)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Potenciálne voľná alokácia na výzvu (zdroje EÚ)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en-US"/>
                      <a:t>329 137 EUR</a:t>
                    </a:r>
                  </a:p>
                </c:rich>
              </c:tx>
              <c:numFmt formatCode="#,##0" sourceLinked="0"/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Hárok1!$E$2</c:f>
              <c:numCache>
                <c:formatCode>#,##0</c:formatCode>
                <c:ptCount val="1"/>
                <c:pt idx="0">
                  <c:v>329137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0"/>
        <c:overlap val="-80"/>
        <c:axId val="207690640"/>
        <c:axId val="207692208"/>
      </c:barChart>
      <c:catAx>
        <c:axId val="20769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7692208"/>
        <c:crosses val="autoZero"/>
        <c:auto val="1"/>
        <c:lblAlgn val="ctr"/>
        <c:lblOffset val="100"/>
        <c:tickLblSkip val="100"/>
        <c:tickMarkSkip val="100"/>
        <c:noMultiLvlLbl val="0"/>
      </c:catAx>
      <c:valAx>
        <c:axId val="207692208"/>
        <c:scaling>
          <c:orientation val="minMax"/>
          <c:max val="350000"/>
        </c:scaling>
        <c:delete val="0"/>
        <c:axPos val="l"/>
        <c:majorGridlines/>
        <c:numFmt formatCode="#,##0\ &quot;€&quot;" sourceLinked="0"/>
        <c:majorTickMark val="none"/>
        <c:minorTickMark val="none"/>
        <c:tickLblPos val="nextTo"/>
        <c:crossAx val="20769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4498283868363"/>
          <c:y val="0.28830998756734355"/>
          <c:w val="0.26679559285858501"/>
          <c:h val="0.4233800248653129"/>
        </c:manualLayout>
      </c:layout>
      <c:overlay val="0"/>
      <c:txPr>
        <a:bodyPr/>
        <a:lstStyle/>
        <a:p>
          <a:pPr algn="just">
            <a:defRPr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Petraturová Alena</cp:lastModifiedBy>
  <cp:revision>3</cp:revision>
  <dcterms:created xsi:type="dcterms:W3CDTF">2017-04-03T07:30:00Z</dcterms:created>
  <dcterms:modified xsi:type="dcterms:W3CDTF">2017-04-03T07:31:00Z</dcterms:modified>
</cp:coreProperties>
</file>